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802908-О/2024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Бочкаревой Ольги Валентиновны на нарушение ее конституционных прав частью четвертой статьи 159 Уголовного кодекса Российской Федерации, пунктами 1–7 части первой статьи 73 и статьей 87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О.В.Бочкаревой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приговором городского суда (с учетом изменений, внесенных в него кассационным судом общей юрисдикции, с чем согласился и судья Верховного Суда Российской Федерации) гражданка О.В.Бочкарева осуждена за совершение ряда преступлений, предусмотренных частью четвертой статьи 159 УК Российской Федерации. При этом суды отвергли ее доводы о том, что по делу не проведена надлежащая проверка доказательств и что не установлен ее умысел на совершение преступлений. В этой связи заявительница просит признать не соответствующими статьям 1, 2, 4 (часть 2), 15 (части 1 и 2), 17–19, 45 (часть 1), 46 (часть 1), 49, 50 2 (часть 2), 54 (часть 2), 55 (часть 3), 751, 120 (часть 1) и 123 (часть 3) Конституции Российской Федерации часть четвертую статьи 159 «Мошенничество» УК Российской Федерации, пункты 1–7 части первой статьи 73 «Обстоятельства, подлежащие доказыванию» и статью 87 «Проверка доказательств» УПК Российской Федерации в той мере, в какой они в системе действующего правового регулирования, по смыслу, придаваемому им правоприменительной практикой, позволяют без надлежащего исследования обстоятельств дела привлекать к уголовной ответственности за хищение чужого имущества лицо, у которого такое имущество на момент совершения вменяемого преступления не находилось в правомерном владении либо ведении и которое не осуществляло полномочия по распоряжению, управлению, пользованию таким имуществом, по его доставке или хранению в силу должностного или иного служебного положения, договора либо специального поручения.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Бочкаревой Ольги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