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Епифанцевой Галины Михайловны на нарушение ее конституционных прав статьей 396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Г.М.Епифанцевой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Г.М.Епифанцева оспаривает конституционность статьи 396 Трудового кодекса Российской Федерации, согласно которой решение о восстановлении на работе незаконно уволенного работника, о восстановлении на прежней работе работника, незаконно переведенного на другую работу, подлежит немедленному исполнению; при задержке работодателем исполнения такого решения орган, принявший решение, выносит определение о выплате работнику за все время задержки исполнения решения среднего заработка или разницы в заработке. 2 Как следует из материалов жалобы, суд удовлетворил требования заявительницы о признании отношений, возникших на основании гражданско-правового договора, трудовыми, восстановлении ее на работе, взыскании среднего заработка за время вынужденного прогула. Работодатель отменил приказ об увольнении и уведомил Г.М.Епифанцеву о восстановлении на работе; заявительница, в свою очередь, уведомила работодателя о приостановлении работы до исполнения решения суда о выплате присужденных сумм, а также о том, что она отказывается приступать к работе, поскольку предлагаемые работодателем условия труда отличаются от прежних, определенных решением суда. Полагая, что работодатель не исполняет решение суда о восстановлении ее на работе, Г.М.Епифанцева обратилась в суд с иском о взыскании с него среднего заработка за период неисполнения решения суда и компенсации морального вреда. Суды посчитали, что доказательств фактического лишения заявительницы возможности выполнять трудовую функцию и предложения ей работодателем условий, отличающихся от тех, в которых она ранее исполняла трудовые обязанности, не представлено. В связи с этим заявительнице было отказано в удовлетворении исковых требований. По мнению заявительницы, оспариваемая норма не соответствует статьям 15 (части 1 и 2), 17 (часть 1), 18, 19 (часть 1), 37 (части 4 и 5), 46 (часть 1) и 55 (часть 3) Конституции Российской Федерации, поскольку: не содержит указания на обязанность работодателя предоставить восстановленному на работе решением суда работнику прежние условия труда, что позволяет работодателю предлагать работнику иные условия труда; позволяет судам при рассмотрении дела о взыскании среднего заработка в связи с неисполнением решения суда о восстановлении работника на работе не применять положение части второй статьи 61 ГПК Российской Федерации об освобождении от доказывания в случае ссылки работника на обстоятельства, установленные судебным постановлением по ранее рассмотренному делу, а также положение части первой статьи 56 3 названного Кодекса, согласно которому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законом, и тем самым возлагать на работника обязанность доказывания неисполнения работодателем решения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396 Трудового кодекса Российской Федерации, предусматривая немедленное исполнение судебных постановлений по делам о восстановлении на работе, а также последствия неисполнения работодателем такого судебного акта, направлена на защиту прав незаконно уволенных работников и на их скорейшее восстановление, а потому сама по себе не может расцениваться как нарушающая конституционные права граждан (определения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Епифанцевой Галины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