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802226-О/2024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запросу Правительства Приморского края о проверке конституционности части первой статьи 2261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сообщение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Правительства Приморского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Правительство Приморского края обратилось с запросом о проверке конституционности части первой статьи 2261 УК Российской Федерации (в редакции Федерального закона от 29 октября 2024 года № 361-ФЗ, вступившего в силу 9 ноября 2024 года), которая устанавливает, что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2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Запрос подан в порядке абстрактного нормоконтроля – на основании пункта 1 части первой статьи 3 и статьи 84 Федерального конституционного закона «О Конституционном Суде Российской Федерации». Заявитель усматривает несоответствие оспариваемого законоположения статьям 19 (часть 1), 50 (часть 1) и 55 (часть 3) Конституции Российской Федерации в том, что оно при недостоверном таможенном декларировании стратегически важных товаров (которое влияло на размер таможенных платежей, но не влияло на соблюдение запретов и ограничений при трансграничном перемещении товаров) допускает привлечение к уголовной ответственности за контрабанду лица, привлеченного к административной ответственности на основании части 2 статьи 16.2 «Недекларирование либо недостоверное декларирование товаров» КоАП Российской Федерации, или осужденного за преступление, предусмотренное статьей 194 «Уклонение от уплаты таможенных платежей, специальных, антидемпинговых и (или) компенсационных пошлин, взимаемых с организации или физического лица» УК Российской Федерации, а равно освобожденного от уголовной ответственности за совершение этого преступления в связи с возмещением ущерба (часть вторая статьи 761 того же Кодекса). Кроме того, заявитель полагает, что поскольку деяние, предусмотренное статьей 2261 УК Российской Федерации, признается преступлением против общественной 3 безопасности, то к нему неприменимы положения об освобождении от ответственности совершившего его лица за преступления в сфере экономической деятельности.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Запрос Правительства Приморского края поступил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запросу Правительства Приморского края о проверке конституционности части первой статьи 2261 УК Российской Федерации. 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