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803950-О/2024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ноября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публичного акционерного общества «Татнефть» имени В.Д.Шашина на нарушение его конституционных прав статьями 14, 17 и 125 Таможенного кодекса Евразийского экономического союза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публичного акционерного общества «Татнефть» имени В.Д.Шашина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Публичное акционерное общество «Татнефть» имени В.Д.Шашина (далее также – ПАО «Татнефть» им. В.Д.Шашина) оспаривает конституционность статей 14 «Нахождение товаров под таможенным контролем», 17 «Отбор проб и (или) образцов товаров заинтересованными лицами и государственными органами государств-членов» и 125 «Отказ в выпуске товаров и порядок совершения таможенных операций, связанных с отказом в выпуске товаров» Таможенного кодекса Евразийского экономического союза. 2 Как следует из представленных материалов, вступившими в законную силу актами арбитражных судов таможенному представителю заявителя отказано в признании незаконным решения таможенного органа об отказе в выпуске товара. При этом суды пришли к выводу о том, что отсутствовало разрешение таможенного органа на отбор проб товаров декларанта, находящихся в зоне таможенного контроля и вывозимых с применением процедуры временного периодического таможенного декларирования; в свою очередь, таможенный орган вправе отказать в выпуске товаров на основании полной таможенной декларации после фактического вывоза товаров с таможенной территории Евразийского экономического союза на основании временной декларации, в том числе в связи с недопустимостью предоставленных документов (отчета о результатах испытания и акта отбора проб). По мнению ПАО «Татнефть» им. В.Д.Шашина, оспариваемые нормативные положения противоречат статьям 18, 19 (часть 1), 34 (часть 1), 45 (часть 1) и 55 Конституции Российской Федерации, поскольку по смыслу, придаваемому им правоприменительной практикой, они создают неопределенность в вопросе о необходимости получения декларантом разрешения таможенного органа на отбор проб товаров, находящихся в зоне таможенного контроля и вывозимых с применением процедуры временного периодического таможенного декларирования, при отборе проб сюрвейерской компанией, а также поскольку предполагают возможность принятия таможенным органом решения об отказе в выпуске товара, заявленного в полной таможенной декларации, если до его фактического убытия с таможенной территории не было установлено нарушений таможенного законодательства.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Определением от 26 сентября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публичного акционерного общества «Татнефть» имени В.Д.Шашина,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