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804092-О/2024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Дьяченко Сергея Александровича на нарушение его конституционных прав пунктом 2 статьи 247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С.А.Дьяченко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С.А.Дьяченко оспаривает конституционность пункта 2 статьи 247 ГК Российской Федерации, согласно которому участник долевой собственности имеет право на предоставление в его владение и пользование части общего имущества, соразмерной его доле, а при невозможности этого вправе требовать от других участников, владеющих и пользующихся имуществом, приходящимся на его долю, соответствующей компенсации. Как следует из представленных материалов, заявитель – собственник 1/12 доли в праве общей собственности на домовладение, включающее несколько домов, общей площадью 516,4 кв.м (согласно данным Единого государственного реестра недвижимости), обратился в суд общей 2 юрисдикции с исковым требованием о выделении ему в индивидуальную собственность одного из них площадью 155,7 кв.м. Данное дело было объединено с другим делом по иску гражданина Д. (также участника долевой собственности) об определении порядка пользования домовладением. Решением суда общей юрисдикции с учетом изменений, внесенных судом апелляционной инстанции, такой порядок определен, в удовлетворении же названного требования С.А.Дьяченко отказано. В связи со значительным превышением площади помещений, предоставляемых в пользование заявителю (116,2 кв.м), по сравнению с размером его доли в праве общей собственности, суд апелляционной инстанции возложил на него обязанность выплачивать ежемесячную компенсацию другим участникам долевой собственности, с чем согласились суды кассационной инстанции. По мнению С.А.Дьяченко, оспариваемое законоположение не соответствует статьям 2, 7 (часть 1), 15 (часть 1), 17–19, 35 (части 1 и 3), 45, 46 и 55 (части 1 и 2) Конституции Российской Федерации, поскольку оно позволяет судам возлагать на участника долевой собственности, игнорируя его имущественное положение, бессрочную обязанность по выплате компенсации другим ее участникам, не заявлявшим таких исковых требований.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Дьяченко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