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802969-О/2024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Г. на нарушение ее конституционных прав положениями ряда законодательных актов</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Г.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Г., которой отказано в удовлетворении требований о защите нематериальных благ к организации, оказывающей психиатрическую помощь в стационарных условиях, и ее работникам, оспаривает конституционность положений статьи 152 «Защита чести, достоинства и деловой репутации» ГК Российской Федерации, статей 39 «Изменение иска, отказ от иска, признание иска, мировое соглашение», 55 «Доказательства», 67 «Оценка доказательств», части первой статьи 79 «Назначение экспертизы», части третьей статьи 196 «Вопросы, разрешаемые при принятии решения суда», статей 224 «Порядок вынесения определений суда», 3271 «Пределы рассмотрения дела в суде апелляционной инстанции» и 330 «Основания для отмены или изменения решения суда в апелляционном 2 порядке» ГПК Российской Федерации, статей 215 «Обязанности работника в области охраны труда» и 216 «Права работника в области охраны труда» Трудового кодекса Российской Федерации, статей 70 «Лечащий врач» и 73 «Обязанности медицинских работников и фармацевтических работников» Федерального закона от 21 ноября 2011 года № 323-ФЗ «Об основах охраны здоровья граждан в Российской Федерации», части четвертой статьи 23 «Психиатрическое освидетельствование» и статьи 25 «Порядок подачи заявления и принятия решения о психиатрическом освидетельствовании лица без его согласия или без согласия его законного представителя» Закона Российской Федерации от 2 июля 1992 года № 3185-I «О психиатрической помощи и гарантиях прав граждан при ее оказании». По мнению заявительницы, оспариваемые положения противоречат статьям 19, 21, 23, 41, 45, 46, 50, 53, 55, 60, 64 и 118 Конституции Российской Федерации, поскольку являются неопределенными, позволяют суду апелляционной инстанции не проверять в полном объеме законность решения суда первой инстанции и игнорировать допущенные им ошибки, в том числе необоснованный отказ в уточнении исковых требований, допускают оценку судами характера высказываний без назначения судебной лингвистической экспертизы, а также позволяют организации, оказывающей психиатрическую помощь в стационарных условиях, произвольно принимать решение о проведении психиатрического освидетельствования лица без его согласия и умалять честь и достоинство этого лица.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Доводы, приведенные заявительницей в обоснование своей позиции, свидетельствуют о том, что она, формально оспаривая конституционность перечисленных в ее жалобе положений, по существу, просит установить процессуальные нарушения, допущенные, как она полагает, судами общей юрисдикции и должностными лицами в конкретном деле. Между тем такая проверка не относится к полномочиям Конституционного Суда Российской 3 Федерации, определенным статьей 125 Конституции Российской Федерации и статьей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Г.,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