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822912-О/2025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Пивцайкина Александра Владимировича на нарушение его конституционных прав и конституционных прав его несовершеннолетних детей рядом нормативных 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А.В.Пивцайкина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А.В.Пивцайкин, действующий в своих интересах и в интересах его несовершеннолетних детей, оспаривает конституционность следующих положений: пункта 1 статьи 15 «Возмещение убытков», пункта 1 статьи 1064 «Общие основания ответственности за причинение вреда» и статьи 1068 «Ответственность юридического лица или гражданина за вред, причиненный его работником» ГК Российской Федерации; статьи 161 «Выбор способа управления многоквартирным домом. Общие требования к деятельности по управлению многоквартирным домом» Жилищного кодекса Российской Федерации; 2 статей 55 «Доказательства», 56 «Обязанность доказывания», 195 «Законность и обоснованность решения суда» и 196 «Вопросы, разрешаемые при принятии решения суда» ГПК Российской Федерации; статей 13 «Основные принципы оперативно-диспетчерского управления в электроэнергетике» и 20 «Принципы и методы государственного регулирования и контроля в электроэнергетике» Федерального закона от 26 марта 2003 года № 35-ФЗ «Об электроэнергетике»; Постановления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домов». Из представленных материалов следует, что заявителю и его несовершеннолетним детям отказано во взыскании с организации, осуществляющей управление многоквартирным домом, в котором расположена принадлежащая им квартира, денежных средств в счет возмещения имущественного ущерба, причиненного им в результате пожара в указанной квартире. Суды при этом исходили из того, что причиной возгорания являлось нарушение истцами требований к эксплуатации холодильника, при работе которого возникло короткое замыкание. По мнению А.В.Пивцайкина, оспариваемые положения не соответствуют статьям 2, 42, 46 и 53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жалобе (в частности, о том, что суды не дали оценку представленным в материалы дела доказательствам, пришли к неверному выводу об отсутствии причинной связи между действиями ответчика и наступившим вредом), свидетельствуют о том, что, формально оспаривая конституционность перечисленных норм, фактически заявитель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Пивцайкина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