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802258-О/2024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Камакина Даниила Вячеславовича на нарушение его конституционных прав пунктом 1 статьи 8 Федерального закона «О воинской обязанности и военной службе»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Д.В.Камакина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Д.В.Камакин оспаривает конституционность пункта 1 статьи 8 Федерального закона от 28 марта 1998 года № 53-ФЗ «О воинской обязанности и военной службе», в соответствии с которым граждане обязаны состоять на воинском учете за исключением, в частности, граждан, постоянно проживающих за пределами Российской Федерации. Как следует из представленных материалов, решением районного суда отказано в удовлетворении требований Д.В.Камакина к военному комиссариату города Санкт-Петербурга и территориальному военному комиссариату о признании незаконным отказа в снятии с воинского учета. 2 По мнению заявителя, оспариваемое законоположение не соответствует статьям 27 (часть 2), 59 (часть 2) и 123 (часть 3) Конституции Российской Федерации, поскольку в отсутствие закрепленного в действующем законодательстве понятия «гражданин, постоянно проживающий за пределами Российской Федерации» позволяет военному комиссариату и суду принимать произвольные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Камакина Даниила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