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802583-О/2024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Корнеева Сергея Валентиновича на нарушение его конституционных прав пунктом 1 части 1 статьи 128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С.В.Корнеева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С.В.Корнеев оспаривает конституционность пункта 1 части 1 статьи 128 «Отказ в принятии административного искового заявления» КАС Российской Федерации. Как следует из представленных материалов, вступившим в законную силу определением судьи Верховного Суда Российской Федерации заявителю было отказано в принятии административного искового заявления о признании недействующими положений директивы Министра обороны Российской Федерации. Суд отметил, что требования заявителя сводятся к внесению необходимых, по его мнению, изменений в указанный правовой 2 акт; при этом суд не обладает полномочиями вмешиваться в деятельность органов государственной власти путем возложения в порядке административного судопроизводства на них обязанности по осуществлению нормативного правового регулирования. Заявитель, выражая несогласие с судебными актами и требуя их отмены, полагает, что оспариваемая норма позволяет судам произвольно отказывать в принятии административного искового заявления об оспаривании нормативного правового акта, чем противоречит статьям 46 (часть 1), 47 (часть 1) и 48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Корнеева Сергея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