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808541-О/2024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Булановой Валентины Анатольевны на нарушение ее конституционных прав рядом положений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В.А.Булановой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В.А.Буланова, с которой по требованию садоводческого некоммерческого товарищества взысканы задолженность по оплате членских и целевых взносов, пени и судебные расходы, оспаривает конституционность пункта 5 статьи 3, статей 41, 5, 12 и пункта 3 части 1 статьи 17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части второй статьи 49, статей 57, 67, части первой статьи 169 и статьи 428 ГПК Российской Федерации, статьи 98 Федерального закона от 2 октября 2007 года № 229-ФЗ «Об исполнительном производстве» и пункта 1.3 Инструкции по судебному делопроизводству в районном суде (утверждена приказом 2 Судебного департамента при Верховном Суде Российской Федерации от 29 апреля 2003 года № 36). По мнению заявительницы, оспариваемые положения противоречат Конституции Российской Федерации, ее статьям 2, 7, 17, 19, 21, 27, 30, 35, 36, 39, 45, 46, 49, 50, 55, 57 и 123, поскольку в силу своей неопределенности порождают возможность их неоднозначного истолкования и произвольного применения, нарушения Конституции Российской Федерации, а также прав и законных интересов граждан.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В.А.Булановой в обоснование своей позиции, свидетельствуют о том, что она, формально оспаривая конституционность перечисленных в жалобе положений, по существу, выражает несогласие с отдельными процессуальными действиями судов, а также предлагает Конституционному Суду Российской Федерации оценить правомерность взыскания с нее задолженности при изложенных в жалобе обстоятельствах. Между тем установление и исследование фактических обстоятельств, а также проверка обоснованности судебных постановлений по конкретному делу с учетом этих обстоятельств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Проверка в порядке конституционного судопроизводства ведомственных нормативных актов, к числу которых относится Инструкция по судебному делопроизводству в районном суде, равным образом не входит в полномочия Конституционного Суда Российской Федерации.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Булановой Валентины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