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822463-О/2025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Зорко Александра Ивановича на нарушение его конституционных прав частью первой статьи 100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 гражданина А.И.Зорко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А.И.Зорко оспаривает конституционность части первой статьи 100 «Возмещение расходов на оплату услуг представителя» ГПК Российской Федерации. Как следует из представленных материалов, определениями судов общей юрисдикции, оставленными без изменения судами вышестоящих инстанций, с А.И.Зорко взысканы расходы на оплату услуг представителей. Определениями судей Верховного Суда Российской Федерации, с которыми согласились заместители Председателя этого суда, заявителю и его представителю было отказано в передаче кассационных жалоб для 2 рассмотрения в судебных заседаниях Судебной коллегии по гражданским делам Верховного Суда Российской Федерации. По мнению заявителя, оспариваемое законоположение противоречит статье 55 (части 1 и 2) Конституции Российской Федерации, поскольку позволяет судам по своему усмотрению определять разумность размера взыскиваемых судебных расходов, понесенных в связи с оплатой услуг представителя.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способов, направленных против необоснованного завышения размера оплаты услуг представителя и тем самым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100 ГПК Российской Федерации речь идет, по существу, об обязанности суда установить баланс между правами лиц, участвующих в деле. Предоставление суду соответствующих полномочий по определению размера возмещаемых расходов на оплату услуг представителя, в том числе с точки зрения его разумности, вытекает из принципа самостоятельности судебной власти и является одним из проявлений дискреционных полномочий суда, необходимых для осуществления правосудия. Гарантией процессуальных прав лиц, участвующих в деле, являются установленные Гражданским процессуальным кодексом Российской Федерации процедуры проверки судебных постановлений вышестоящими судами и основания для их отмены или изменения. 3 Следовательно, часть первая статьи 100 ГПК Российской Федерации не может рассматриваться в качестве нарушающей конституционные права заявителя в указанном им аспекте. Оценка же взысканных судом с А.И.Зорко сумм судебных расходов, в том числе с точки зрения их разумности, не относится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Зорко Александра Ивановича,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