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822277-О/2025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Владимира Михайловича на нарушение его конституционных прав статьей 602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В.М.Попова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В.М.Попов оспаривает конституционность статьи 602 Трудового кодекса Российской Федерации, определяющей порядок и условия совмещения профессий (должностей), расширения зон обслуживания, увеличения объема работы, исполнения обязанностей временно отсутствующего работника без освобождения от работы, определенной трудовым договором. По мнению заявителя, оспариваемая норма, примененная в его деле судом, противоречит статье 37 (часть 3) Конституции Российской Федерации, поскольку позволяет работодателю поручать работнику выполнение в течение установленной продолжительности рабочего дня 2 (смены) наряду с работой, определенной трудовым договором, дополнительной работы по другой или такой же профессии (должности), а не заключать с работником трудовой договор о выполнении в свободное от основной работы время другой регулярной оплачиваемой работы, оплачивать выполненную дополнительную работу не в полном размере и расторгать в одностороннем порядке соглашение о выполнении такой работы.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602 Трудового кодекса Российской Федерации, обязывая работодателя получить письменное согласие работника на выполнение дополнительной работы, ее продолжительность, содержание и объем, а также произвести ее оплату (статья 151 данного Кодекса), гарантирует защиту прав и законных интересов работников как экономически более слабой стороны в трудовом правоотношении от произвольного возложения обязанностей, не предусмотренных трудовым договором, и сама по себе не может рассматриваться как нарушающая права заявителя. Разрешение же вопроса о характере работы, выполнявшейся В.М.Поповым, равно как и правильности расчета оплаты такой работы,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Владимира Михайловича,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