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Барбулат Вероники Станиславовны на нарушение ее конституционных прав пунктом «б» части первой статьи 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В.С.Барбулат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В.С.Барбулат, отбывающая наказание в виде лишения свободы, просит признать пункт «б» части первой статьи 58 «Назначение осужденным к лишению свободы вида исправительного учреждения» УК Российской Федерации не соответствующим статьям 17 (части 1 и 2), 18, 21 и 55 Конституции Российской Федерации, полагая, что он позволяет применительно к женщине, осужденной к отбыванию наказания в исправительной колонии общего режима за преступление, предусмотренное частью второй статьи 228 данного Кодекса, засчитывать в срок лишения свободы время содержания под стражей из расчета один день за один день 2 без учета условий содержания под стражей, которые являются более строгими, чем условия отбывания наказания в учреждении названного вида.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В.С.Барбулат обращалась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Барбулат Вероники Станиславовны,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