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Михеева Игоря Адольфовича на нарушение его конституционных прав статьей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И.А.Михеева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И.А.Михеев оспаривает конституционность статьи 128 «Отказ в принятии административного искового заявления» КАС Российской Федерации, а фактически – пункта 1 ее части 1, предусматривающего отказ судьи в принятии административного искового заявления в случае, если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судах. Из представленных материалов следует, что вступившим в законную силу определением суда И.А.Михееву было отказано в принятии 2 административного искового заявления о признании незаконными действий Высшей квалификационной коллегии судей Российской Федерации, возложении обязанности совершить определенные действия. Заявитель полагает, что оспариваемая норма позволяет судам произвольно отказывать в принятии административного искового заявления и тем самым нарушает его право на судебную защиту, а потому противоречит статьям 2, 15, 46 и 123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Михеева Игоря Адольфовича,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