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814724-О/2025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Геннадия Дмитриевича на нарушение его конституционных прав пунктом 2 части второй статьи 38917 и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Г.Д.Николаева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Г.Д.Николаев, отбывающий пожизненное лишение свободы, оспаривает конституционность пункта 2 части второй статьи 38917 «Существенные нарушения уголовно-процессуального закона» во взаимосвязи с положениями главы 481 «Производство в суде надзорной инстанции» УПК Российской Федерации. По мнению заявителя, обжалуемые нормы допускают произвольное толкование понятия «незаконный состав суда» в качестве основания для отмены приговора и позволяют судье возвращать без рассмотрения надзорную жалобу на принятые по уголовному делу судебные решения, 2 которая содержит указанный довод, ранее не исследовавшийся судами, чем нарушаются права осужденного, гарантированные статьями 47 (часть 1)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второй статьи 38917 УПК Российской Федерации определяет вынесение решения незаконным составом суда или вынесение вердикта незаконным составом коллегии присяжных заседателей в качестве существенного нарушения уголовно-процессуального закона, влекущего отмену или изменение такого решения в любом случае. Данное законоположение направлено на обеспечение правосудности судебных актов в уголовном судопроизводстве, неопределенности не содержит и не может расцениваться в качестве нарушающего права заявителя. Применительно же к вопросу о внесении повторных надзорных жалоб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Геннадия Дмитриевича,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