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823870-О/2025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Лялина Сергея Вячеславовича на нарушение его конституционных прав статьей 322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С.В.Лялина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С.В.Лялин оспаривает конституционность статьи 322 ГК Российской Федерации, согласно которой солидарная обязанность (ответственность) или солидарное требование возникает, если солидарность обязанности или требования предусмотрена договором или установлена законом, в частности при неделимости предмета обязательства (пункт 1); обязанности нескольких должников по обязательству, связанному с предпринимательской деятельностью, равно как и требования нескольких кредиторов в таком обязательстве, являются солидарными, если законом, иными правовыми актами или условиями обязательства не предусмотрено иное (пункт 2). 2 Из представленных материалов следует, что решением суда общей юрисдикции удовлетворены исковые требования банка к заявителю и другим лицам о взыскании солидарно задолженности по кредитному договору, процентов, неустойки. Апелляционным определением решение изменено в части размера взысканных с ответчиков денежных сумм, в том числе на основании статьи 333 ГК Российской Федерации снижен размер подлежащей взысканию с С.В.Лялина в пользу истца неустойки. С названными судебными постановлениями согласились суды вышестоящих инстанций. По мнению С.В.Лялина, указанная статья не соответствует статьям 6, 8 и 19 Конституции Российской Федерации, поскольку, с учетом применения ее судами в деле заявителя, допускает при определении размера неустойки и процентов за неисполнение денежного обязательства снижение неустойки только в отношении одного из солидарных должников.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 заявителя, в том числе о неправильном применении судами норм материального права, свидетельствуют о том, что, обращаясь с жалобой на нарушение его конституционных прав, он, по существу, предлагает Конституционному Суду Российской Федерации оценить законность и обоснованность соответствующих судебных постановлений. Между тем проверка фактических обстоятельств конкретного дела и оценка доказательств, послуживших основанием для применения в нем тех или иных норм права, не относятся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Лялина Сергея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