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836803-О/2025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Войтова Дмитрия Александровича на нарушение его конституционных прав частью первой статьи 284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Д.А.Войтова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Д.А.Войтов, осужденный и отбывающий наказание, утверждает, что часть первая статьи 284 «Осмотр вещественных доказательств» УПК Российской Федерации, согласно которой осмотр вещественных доказательств проводится в любой момент судебного следствия по ходатайству сторон, а лица, которым предъявлены вещественные доказательства, вправе обращать внимание суда на обстоятельства, имеющие значение для уголовного дела, противоречит статьям 2, 46 (часть 1) и 123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Войтова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