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Земцева Михаила Владимировича на нарушение его конституционных прав рядом определений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М.В.Земцева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М.В.Земцев просит пересмотреть по новым и вновь открывшимся обстоятельствам все определения Конституционного Суда Российской Федерации, которые были приняты по его жалобам с 2020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Земцева Михаила Владимировича, поскольку разрешение поставленных в них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