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2249-О/2024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Ивановой Валентины Ивановны о разъяснении Определения Конституционного Суда Российской Федерации от 26 сентября 2024 года № 2249-О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ходатайства гражданки В.И.Ивановой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первой статьи 83 Федерального конституционного закона «О Конституционном Суде Российской Федерации» определение Конституционного Суда Российской Федерации разъяснению не подлежит. Соответственно, ходатайство В.И.Ивановой о даче такого разъяснения не может быть принято Конституционным Судом Российской Федерации к рассмотрению. Исходя из изложенного и руководствуясь частью первой статьи 79 и частью первой статьи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Ивановой Валентины Ивановны о разъяснении Определения Конституционного Суда Российской Федерации от 26 сентября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