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230222-П/2013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разрешении вопроса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«Анчугов и Гладков против России» в связи с запросом Министерства юстиции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представителя Министерства юстиции Российской Федерации – заместителя Министра юстиции Российской Федерации Г.О.Матюшкина, руководствуясь статьей 125 Конституции Российской Федерации, пунктом 32 части первой, частями третьей и четвертой статьи 3, статьями 36, 74, 1041, 1042, 1043 и 1044 Федерального конституционного закона «О Конституционном Суде Российской Федерации», рассмотрел в открытом заседании дело о разрешении вопроса о возможности исполнения в соответствии с Конституцией Российской 2 Федерации постановления Европейского Суда по правам человека от 4 июля 2013 года по делу «Анчугов и Гладков против России». Поводом к рассмотрению дела явился запрос Министерства юстиции Российской Федерации. Основанием к рассмотрению дела явилась обнаружившаяся неопределенность в вопросе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«Анчугов и Гладков против России». Заслушав сообщение судьи-докладчика С.Д.Князева, объяснения представителя Министерства юстиции Российской Федерации как стороны, обратившейся в Конституционный Суд Российской Федерации с запросом, выступления приглашенных в заседание гражданина С.Б.Анчугова, представителей гражданина В.М.Гладкова – адвокатов С.В.Клещева и В.В.Шухардина,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полномочного представителя Правительства Российской Федерации в Конституционном Суде Российской Федерации М.Ю.Барщевского, полномочного представителя Генерального прокурора Российской Федерации Т.А.Васильевой, а также представителей: от Центральной избирательной комиссии Российской Федерации – М.В.Гришиной, от Совета при Президенте Российской Федерации по развитию гражданского общества и правам человека – И.Г.Шаблинского,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32 (часть 3) Конституции Российской Федерации не имеют права избирать и быть избранными граждане, признанные судом недееспособными, а также содержащиеся в местах лишения свободы по приговору суда. Названное конституционное предписание воспроизводится в пункте 3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пункте 4 статьи 3 Федерального закона от 10 января 2003 года № 19-ФЗ «О выборах Президента Российской Федерации» и части 4 статьи 5 Федерального закона от 18 мая 2005 года № 51-ФЗ «О выборах депутатов Государственной Думы Федерального Собрания Российской Федерации». Статья 3 «Право на свободные выборы» Протокола № 1 к Конвенции о защите прав человека и основных свобод предусматривает, что Высокие Договаривающиеся Стороны (государства – участники Конвенции) обязуются проводить с разумной периодичностью свободные выборы путем тайного голосования в таких условиях, которые обеспечивали бы свободное волеизъявление народа при выборе органов законодательной власти. Европейский Суд по правам человека в постановлении от 4 июля 2013 года (вступило в силу 9 декабря 2013 года) по делу «Анчугов и Гладков против России» (жалобы № 11157/04 и № 15162/05) пришел к выводу, что установленное статьей 32 (часть 3) Конституции Российской Федерации ограничение избирательных прав граждан, содержащихся в местах лишения свободы по приговору суда, нарушает гарантированное статьей 3 Протокола № 1 к Конвенции о защите прав человека и основных свобод субъективное право на участие в выборах. В связи с этим Министерство юстиции Российской Федерации как федеральный орган исполнительной власти, наделенный компетенцией в сфере обеспечения деятельности по защите интересов Российской Федерации при рассмотрении в Европейском Суде по правам человека жалоб, поданных против России на основании Конвенции о защите прав человека и основных 4 свобод, полагая, что постановление по делу «Анчугов и Гладков против России» в части, обязывающей Российскую Федерацию к принятию мер по его исполнению, основано на статье 3 Протокола № 1 к Конвенции в истолковании, приводящем к ее расхождению со статьей 32 (часть 3) Конституции Российской Федерации, обратилось в Дело «Анчугов и Гладков против России» было инициировано на основании двух жалоб, поданных в Европейский Суд по правам человека гражданами Российской Федерации – С.Б.Анчуговым, который за убийство, кражи и мошенничество был осужден к наказанию в виде смертной казни, замененной судом кассационной инстанции лишением свободы на срок пятнадцать лет, и В.М.Гладковым, который за убийство, разбой, участие в организованной преступной группе и оказание сопротивления сотрудникам правоохранительных органов также был осужден к наказанию в виде смертной казни, впоследствии замененной лишением свободы на срок пятнадцать лет. После вступления вынесенных приговоров в законную силу заявителям, как лишенным активного избирательного права на основании статьи 32 (часть 3) Конституции Российской Федерации и воспроизводящего ее положения федерального законодательства о выборах, было отказано в участии в голосовании на выборах депутатов Государственной Думы, состоявшихся 7 декабря 2003 года и 2 декабря 2007 года (а также дополнительных выборах, состоявшихся 5 декабря 2004 года), и выборах Президента Российской Федерации, проводившихся 26 марта 2000 года, 14 марта 2004 года и 2 марта 2008 года, что и послужило поводом для их обращения в Европейский Суд по правам человека с жалобами на нарушение Российской Федерацией права на свободные 5 выборы, признанного в статье 3 Протокола № 1 к Конвенции о защите прав человека и основных свобод. Принимая постановление по делу «Анчугов и Гладков против России», Европейский Суд по правам человека исходил из того, что в системе Конвенции нет места для автоматического лишения гарантированных ею избирательных прав, когда лицо утрачивает их лишь вследствие своего статуса заключенного в результате осуждения, и что принцип соразмерности наказания (в широком смысле – и ограничения избирательных прав осужденных) требует наличия явной и достаточной связи между наказанием и поведением лица, а также обстоятельствами конкретного дела, а потому такая суровая мера, как лишение избирательных прав, не должна применяться легко (пункт 97). Согласившись с тем, что преследуемые этой мерой цели укрепления гражданской ответственности, уважения к верховенству права и обеспечения надлежащего функционирования и сохранения гражданского общества и демократического режима не могут как таковые быть признаны несостоятельными или несовместимыми со статьей 3 Протокола № 1 к Конвенции (пункт 102), Европейский Суд по правам человека не признал аргументы властей Российской Федерации относительно соразмерности рассматриваемого ограничения, посчитав его имеющим слишком общий характер. Отвергая довод о том, что только те лица, которые были осуждены за преступления, являющиеся достаточно серьезными, чтобы оправдать реальное лишение свободы, лишаются также и права голоса, он отметил, что власти Российской Федерации не привели в обоснование своего утверждения каких-либо статистических данных. По мнению Европейского Суда по правам человека, лишение избирательных прав в целом – даже принимая во внимание, что большая категория лиц, содержащихся под стражей в ходе уголовного судопроизводства, сохраняет право голоса, – относится к слишком широкому кругу наказаний и правонарушений, включая не только наиболее опасные виды 6 преступлений, но и преступления небольшой тяжести; кроме того, властями Российской Федерации не было представлено доказательств того, что при вынесении решения о назначении наказания в виде лишения свободы российские суды принимают во внимание тот факт, что такой приговор будет также означать и лишение осужденного избирательных прав (пункты 104–106). Подчеркнув, что указанные соображения имеют значение лишь для оценки аргументов, представленных властями Российской Федерации при разрешении данного дела, и не должны рассматриваться как установление каких-либо общих принципов, Европейский Суд по правам человека подтвердил ранее выраженную им в постановлении от 22 мая 2012 года по делу «Скоппола (Scoppola) против Италии» (№ 3) позицию, согласно которой лишение активного избирательного права без соответствующего судебного решения само по себе не приводит к нарушению статьи 3 Протокола № 1 к Конвенции, но с целью обеспечения гарантированных ею прав государства – участники Конвенции могут предоставить судам право оценки соразмерности меры, ограничивающей право осужденных на участие в голосовании, либо включить в законодательство соответствующие положения об условиях и обстоятельствах применения такой меры, которые обеспечивали бы баланс конкурирующих интересов, с тем чтобы избежать общего, автоматического и недифференцированного ограничения (пункты 102 и 104). Довод властей Российской Федерации о том, что дело «Анчугов и Гладков против России» существенно отличается от аналогичных дел против других государств, поскольку в России запрет на участие в выборах граждан, содержащихся в местах лишения свободы по приговору суда, закреплен в Конституции Российской Федерации, принятой путем всенародного голосования, а не посредством закона, принятого парламентом, также был отвергнут Европейским Судом по правам человека, по мнению которого все правовые акты государств – участников Конвенции, согласно ее положениям, 7 подлежат проверке невзирая на их внутренний статус, а потому установление соответствующего запрета непосредственно в Конституции Российской Федерации, даже несмотря на возможность широкого маневра в решении таких вопросов, не может служить оправданием недифференцированного и несоразмерного ограничения активного избирательного права в отношении указанных граждан (пункт 108). Касаясь вопроса об исполнении данного постановления, Европейский Суд по правам человека особо отметил, что с учетом сложности процедуры внесения изменений в Конституцию Российской Федерации власти Российской Федерации могут по своему усмотрению воспользоваться возможными способами обеспечения совместимости действующих ограничительных мер со статьей 3 Протокола № 1 к Конвенции о защите прав человека и основных свобод, в том числе посредством истолкования статьи 32 (часть 3) Конституции Российской Федерации, позволяющего избежать коллизий между ними, либо с помощью какой-либо формы политического процесса (пункт 111). При этом Европейский Суд по правам человека оставил без удовлетворения требование заявителей о денежной компенсации, посчитав само по себе установление факта нарушения прав достаточной и справедливой компенсацией в отношении любого причиненного им морального вреда (пункт 122). Конвенция о защите прав человека и основных свобод, как международный договор Российской Федерации, является составной частью ее правовой системы, а потому государство обязано исполнять вынесенное на основании положений Конвенции постановление Европейского Суда по правам человека по жалобе против России в отношении участвующих в деле лиц и в рамках конкретного предмета спора; при этом реализация предусматриваемых постановлением Европейского Суда по правам человека мер – как индивидуального (individual), так и общего (general) характера – должна осуществляться в 8 соответствии со статьей 15 (часть 4) Конституции Российской Федерации также на началах признания такого постановления составной частью российской правовой системы. Вместе с тем взаимодействие европейского конвенционного и российского конституционного правопорядков невозможно в условиях субординации, поскольку только диалог между различными правовыми системами является основой их надлежащего равновесия, и от уважения Европейским Судом по правам человека национальной конституционной идентичности во многом зависит эффективность норм Конвенции о защите прав человека и основных свобод в российском правопорядке; признавая фундаментальное значение европейской системы защиты прав и свобод человека и гражданина, частью которой являются постановления Европейского Суда по правам человека, Конституционный Суд Российской Федерации готов к поиску правомерного компромисса ради поддержания этой системы, оставляя за собой определение степени своей готовности к нему, поскольку границы компромисса в данном вопросе очерчивает именно Конституция Российской Федерации. Из приведенной правовой позиции, изложенной в Постановлении Конституционного Суда Российской Федерации от 14 июля 2015 года Таким образом, с учетом предписаний пункта 32 части первой статьи 3, статей 1041, 1042 и 1043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вопрос о возможности исполнения в соответствии с Конституцией Российской Федерации, в том числе ее статьей 32 (часть 3), постановления Европейского Суда по правам человека от 4 июля 2013 года по делу «Анчугов и Гладков против России», вынесенного на основании статьи 3 Протокола № 1 к Конвенции о защите прав человека и основных свобод в ее истолковании Европейским Судом по правам человека.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правовом демократическом государстве (статья 1, часть 1) свободные выборы наряду с референдумом являются высшим непосредственным выражением власти народа (статья 3, часть 3); граждане Российской Федерации имеют право участвовать в управлении делами государства как непосредственно, так и через своих представителей (статья 32, часть 1), в том числе право избирать и быть избранными в органы государственной власти и органы местного самоуправления, а также участвовать в референдуме (статья 32, часть 2). Как следует из правовой позиции, сформулированной Конституционным Судом Российской Федерации в Постановлении от 10 октября 2013 года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вопросе об ограничении избирательных прав лиц, приговоренных к лишению свободы, Европейский Суд по правам человека использует два взаимодополняющих подхода – дискреционный и легальный. Первый применен в постановлении от 6 октября 2005 года по делу «Хёрст (Hirst) против Соединенного Королевства» (№ 2). Рассматривая данное дело, Европейский Суд по правам человека пришел к следующим выводам: оспариваемый заявителем запрет избирать охватывает широкий круг правонарушений (от относительно малозначительных правонарушений до исключительно тяжких преступлений) и наказаний (сроком от одного дня до пожизненного лишения свободы); законодательство Соединенного 13 Королевства, лишающее всех осужденных, содержащихся в местах лишения свободы, права избирать, применяется автоматически и недифференцированно, т.е. независимо от длительности срока наказания и характера или тяжести совершенных правонарушений, а также личных характеристик, а потому несовместимо со статьей 3 Протокола № 1 к Конвенции о защите прав человека и основных свобод (пункты 32, 71, 77 и 82). Исходя из того что принцип соразмерности требует наличия очевидной и достаточной связи между санкцией, обстоятельствами конкретного дела и поведением лица, Европейский Суд по правам человека в качестве применимого аргумента сослался в данном деле, в частности, на рекомендацию Европейской комиссии за демократию через право (Венецианская комиссия) о возможности лишения политических прав только по решению суда (подпункт «d» пункта 1.1 Руководящих принципов относительно выборов, 2002 год), поскольку, как и в других сферах, независимый суд, применяя состязательную процедуру, предоставляет твердую гарантию против произвольных решений. Приведенная правовая позиция подтверждена Европейским Судом по правам человека в постановлениях от 8 апреля 2010 года по делу «Фродль (Frodl) против Австрии» и от 23 ноября 2010 года по делу «Гринс и М.Т. (Greens &amp; M.T.) против Соединенного Королевства», в которых прямо указано, что решение о лишении осужденного (заключенного) права голоса должно приниматься в индивидуальном порядке судом. Следовательно, нарушение положений Конвенции о защите прав человека и основных свобод в указанных делах Европейский Суд по правам человека усмотрел в том, что ограничения избирательных прав, о которых идет речь, во-первых, охватывают слишком широкий круг уголовных правонарушений, включая малозначительные; во-вторых, применяются к осужденным (заключенным) автоматически и недифференцированно, вне зависимости от продолжительности срока назначенного им наказания, характера и тяжести совершенного преступления и конкретных 14 обстоятельств; в-третьих, осуществляются не на основании дискреционного правоприменительного решения, которым бы устанавливалась связь между необходимостью лишения избирательных прав и обстоятельствами конкретного дела. В дальнейшем, развивая свои подходы к решению данного вопроса, Европейский Суд по правам человека признал допустимым ограничение избирательных прав осужденных – при условии соблюдения требований соразмерности и дифференцированности – не только по дискреционному решению суда, но и иными равнозначными способами, избежав тем самым возможного упрека в произвольном истолковании Конвенции о защите прав человека и основных свобод, переходящем ту тонкую грань, которая отделяет толкование норм права от их пополнения, что не соответствовало бы как субсидиарной роли этого международного судебного органа, так и принципу национально-государственного суверенитета. Так, в постановлении Большой Палаты Европейского Суда по правам человека от 22 мая 2012 года по делу «Скоппола (Scoppola) против Италии» (№ 3) было признано, что положения итальянского законодательства, определяющие обстоятельства, при которых лицо может быть лишено активного избирательного права, демонстрируют озабоченность тем, чтобы данная мера применялась сообразно конкретному делу, с учетом тяжести совершенного преступления и поведения преступника; такие ограничения не обязательно должны быть автоматическими, общими и недифференцированными только потому, что решение о них не принималось судьей; обстоятельства, при которых возможно лишение права на участие в голосовании, могут быть подробно изложены в законе, что ставило бы их применение в зависимость от таких факторов, как, например, тяжесть совершенного преступления; лишение активного избирательного права без соответствующего судебного решения само по себе не приводит к нарушению статьи 3 Протокола № 1 к 15 Конвенции о защите прав человека и основных свобод (пункты 106, 108 и 110). Опираясь на приведенные аргументы, Европейский Суд по правам человека не усмотрел в деле «Скоппола (Scoppola) против Италии» (№ 3) нарушения требования Конвенции о защите прав человека и основных свобод об обеспечении свободного волеизъявления народа при выборе органов законодательной власти в том, что осужденные за серьезные уголовные правонарушения (serious criminal offences) лишаются избирательных прав не только по судебному решению, но и на основании критериев, установленных законом, в частности, либо в отношении определенных видов преступлений, совершенных против государства или правосудия, либо в отношении преступлений, наказываемых лишением свободы на срок три года и более. Тем самым Европейский Суд по правам человека фактически дополнил дискреционный подход к решению данного вопроса подходом легальным. В постановлении по делу «Анчугов и Гладков против России» Европейский Суд по правам человека также отметил, что лишение права избирать без какого-либо ad hoc судебного решения само по себе не влечет нарушения статьи 3 Протокола № 1 к Конвенции и что в свете обеспечения гарантированных ею прав государства – участники Конвенции могут либо оставить за судами определение соразмерности меры, ограничивающей избирательные права осужденных (заключенных), либо инкорпорировать положения, определяющие обстоятельства, при которых такая мера подлежит применению, в национальное законодательство; причем в последнем случае устанавливать баланс конкурирующих интересов – с тем чтобы избежать общего, автоматического и недифференцированного ограничения – необходимо самому законодателю (пункт 107).</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Разрешение вопроса о возможности исполнения постановления Европейского Суда по правам человека по делу «Анчугов и Гладков против России» на основе принципа соразмерности, в том числе посредством 16 исполнения адресованной России обязанности обеспечить дифференцированное ограничение активного избирательного права граждан, находящихся в местах лишения свободы по приговору суда, требует уяснения истинного смысла и значения нормативного содержания статьи 32 (часть 3) Конституции Российской Федерации, т.е. предполагает анализ данной конституционной нормы – как ее собственного буквального смысла, так и во взаимосвязи с другими конституционными нормами и с конкретизирующими ее законодательными актами. Нормативное предписание, согласно которому не имеют права избирать и быть избранными граждане, содержащиеся в местах лишения свободы по приговору суда, введено в российскую правовую систему непосредственно Конституцией Российской Федерации, ее статьей 32 (часть 3), федеральное же законодательство о выборах лишь воспроизводит его. Соответственно, действие запрета на реализацию активного избирательного права в отношении указанных граждан ограничивается сроками реального отбывания уголовного наказания в виде лишения свободы, установленными приговором суда, а бессрочный (пожизненный) отказ в осуществлении права избирать может иметь место только при назначении судом пожизненного лишения свободы с непременной оговоркой о предусмотренной уголовным законом возможности в определенных случаях освобождения лица от отбывания наказания. Формулировка «не имеют права избирать и быть избранными граждане, содержащиеся в местах лишения свободы по приговору суда» с лингвистической (грамматической) точки зрения представляет собой императивный запрет, со всей определенностью означающий, что избирательных прав не имеют без каких бы то ни было изъятий все осужденные, отбывающие наказание в местах лишения свободы. Попытки истолковать соответствующее положение статьи 32 (часть 3) Конституции Российской Федерации как позволяющее федеральному законодателю ограничить избирательные права не всех осужденных, содержащихся в 17 местах лишения свободы, а только приговоренных к лишению свободы за совершение тяжких преступлений или, исходя из принципа всеобщности избирательного права, вообще отказаться от этого запрета не согласуются с указанным конституционным императивом, безусловно распространяющимся на всех осужденных, отбывающих наказание в местах лишения свободы по приговору суда. Статья 32 включена в главу 2 «Права и свободы человека и гражданина» Конституции Российской Федерации; установленный ею запрет относится к основам правового статуса личности в Российской Федерации и не может быть отменен или изменен иначе как в специальном порядке, установленном для принятия новой Конституции Российской Федерации, т.е. Конституционным Собранием или всенародным голосованием (статьи 64, 134 и 135 Конституции Российской Федерации). Кроме того, по смыслу статьи 16 (часть 2) Конституции Российской Федерации, согласно которой никакие другие положения Конституции Российской Федерации не могут противоречить основам конституционного строя Российской Федерации, все ее положения в целом составляют непротиворечивое системное единство. Соответственно, предписание статьи 32 (часть 3) Конституции Российской Федерации никоим образом не может интерпретироваться как нарушающее закрепленные ею принципы свободных выборов и всеобщности избирательного права (статья 3, часть 3; статья 32, части 1 и 2; статья 81, часть 1), а также как не отвечающее критериям допустимых ограничений конституционных прав и свобод (статья 55, часть 3). Именно исходя из того, что проверка какого-либо положения Конституции Российской Федерации на предмет его соответствия другим положениям Конституции Российской Федерации исключена (что, в свою очередь, исключает наделение Конституционного Суда Российской Федерации соответствующим полномочием), Конституционный Суд Российской Федерации Определением от 27 мая 2004 года Конституционно-правовые коллизии, связанные с толкованием и имплементацией отдельных положений Конвенции о защите прав человека и основных свобод как международного договора Российской Федерации в ее правовую систему, необходимо рассматривать и разрешать в контексте обстоятельств и условий, на которых Россия ее подписала и ратифицировала. В силу статей 4 (части 1 и 2), 15 (части 1 и 4), 79 и 125 (пункт «г» части 2 и часть 6) Конституции Российской Федерации, закрепляющих суверенитет России, верховенство и высшую юридическую силу Конституции Российской Федерации в российской правовой системе (в том числе по отношению к международным договорам Российской Федерации), условия участия России в международных договорах и их ратификации, соблюдение которых обеспечивается и посредством конституционного контроля, Российская Федерация была вправе подписать и ратифицировать Конвенцию о защите прав человека и основных свобод лишь в том случае, если ее положения не противоречат основам конституционного строя, закрепленным в главе 1 Конституции Российской Федерации, и не влекут ограничение прав и свобод человека и гражданина в том виде, как они урегулированы в ее главе 2. 20 Соответственно, основанные на интерпретации Конвенции о защите прав человека и основных свобод постановления Европейского Суда по правам человека, в том числе содержащие предложения о необходимости внесения каких-либо изменений в национальные правовые нормы, не отменяют для российской правовой системы приоритет Конституции Российской Федерации, а потому – в контексте ее статьи 15 (части 1 и 4) – подлежат реализации на основе принципа верховенства и высшей юридической силы именно Конституции Российской Федерации в правовой системе России, составной частью которой являются международно-правовые акты. К числу таких актов относится и сама Конвенция о защите прав человека и основных свобод, которая в качестве международного договора Российской Федерации обладает в правоприменительном процессе большей юридической силой, чем федеральный закон, но не равной и не большей, чем юридическая сила Конституции Российской Федерации. По смыслу приведенных положений Конституции Российской Федерации, Россия не вправе заключать международные договоры, не соответствующие Конституции Российской Федерации, – в противном случае они не подлежат введению в действие и применению в Российской Федерации, т.е. не могут быть ратифицированы. Следовательно, в 1996 году Россия подписала, а в 1998 году ратифицировала Конвенцию о защите прав человека и основных свобод исходя из того, что статья 32 (часть 3) Конституции Российской Федерации полностью согласуется с предписаниями статьи 3 Протокола № 1 к Конвенции и потому не нуждается в каком-либо изменении. Никаких вопросов, связанных с возможными противоречиями между ними, не возникало и у Совета Европы. Иными словами, и Россия, и Совет Европы признавали, что статья 3 Протокола № 1 к Конвенции к моменту ее ратификации Российской Федерацией и статья 32 (часть 3) Конституции Российской Федерации находятся в полном соответствии друг с другом. С этого момента и до настоящего времени 21 указанные корреспондирующие друг другу нормы (правила) текстуально никаких изменений не претерпели. Между тем в постановлении по делу «Анчугов и Гладков против России» Европейский Суд по правам человека придал статье 3 Протокола № 1 к Конвенции смысл, имплицитно предполагающий изменение статьи 32 (часть 3) Конституции Российской Федерации, на что Россия как Высокая Договаривающаяся Сторона в многостороннем международном договоре, каковым является Конвенция о защите прав человека и основных свобод, при ее ратификации не давала согласие, поскольку полагала (в том числе учитывая отсутствие каких-либо претензий со стороны Совета Европы), что статья 32 (часть 3) Конституции Российской Федерации и статья 3 Протокола № 1 к Конвенции не противоречат друг другу. В связи с этим Конституционному Суду Российской Федерации приходится констатировать, что вывод о нарушении Российской Федерацией статьи 3 Протокола № 1 к Конвенции, к которому пришел Европейский Суд по правам человека, основан на истолковании ее положений, расходящемся с их смыслом, из которого исходили Совет Европы и Россия как сторона данного международного договора при его подписании и ратификации. При таких обстоятельствах Российская Федерация вправе настаивать на интерпретации статьи 3 Протокола № 1 к Конвенции и ее имплементации в российское правовое пространство в том понимании, которое имело место при введении в действие данного международного договора Российской Федерации как составной части российской правовой системы. Таким образом, у Конституционного Суда Российской Федерации отсутствуют основания для истолкования запрета, установленного статьей 32 (часть 3) Конституции Российской Федерации, как допускающего возможность – непосредственно в силу федерального закона или по специальному указанию в приговоре суда – лишения активного избирательного права только в отношении определенных категорий осужденных, отбывающих наказание в местах лишения свободы, например тех, кто осужден за совершение преступлений средней тяжести, тяжких и особо тяжких преступлений, предусмотренных российским уголовным законом («серьезных преступлений» – по терминологии Европейского Суда по правам человека). Нет оснований и для его интерпретации как предполагающего (на чем настаивали граждане С.Б.Анчугов и В.М.Гладков) дискреционное правомочие федерального законодателя – исходя из принципов свободных выборов и всеобщности избирательного права – снять соответствующее ограничение в отношении всех осужденных (за исключением тех, кто подвергнут пожизненному лишению свободы). Иное расходилось бы как с буквальным смыслом статьи 32 (часть 3) Конституции Российской Федерации, так и с ее смыслом в системе конституционных норм 25 и – с учетом исторического контекста разработки проекта Конституции Российской Федерации Конституционным совещанием, включая дискуссию относительно окончательной формулировки данной конституционной нормы, – неминуемо вело бы к игнорированию ясно выраженных намерений конституционного законодателя, получивших посредством всенародного голосования одобрение многонационального народа России. Имплементация в правовую систему России постановления Европейского Суда по правам человека по делу «Анчугов и Гладков против России», а значит, и осуществленного им толкования статьи 3 Протокола № 1 к Конвенции о защите прав человека и основных свобод приемлема, если она согласуется с положениями Конституции Российской Федерации, относящимися к основам конституционного строя и основам правового статуса личности в России. Поскольку параметры такой имплементации задаются именно Конституцией Российской Федерации, истолкование статьи 32 (часть 3) Конституции Российской Федерации Конституционным Судом Российской Федерации в духе интерпретации статьи 3 Протокола № 1 к Конвенции Европейским Судом по правам человека не может выходить за пределы, очерченные требованиями логики юридического толкования. Принимая во внимание свой многолетний опыт конструктивного взаимодействия и взаимоуважительного диалога с Европейским Судом по правам человека,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Выявление действительного смысла положения статьи 32 (часть 3) Конституции Российской Федерации в российской правовой системе предполагает также анализ его регулирующей роли в контексте соответствующего федерального законодательства и сложившейся практики ограничения избирательных прав граждан, находящихся в местах лишения свободы по приговору суда, с точки зрения критериев соразмерности и дифференцированности. Статья 32 (часть 3) Конституции Российской Федерации связывает предусмотренное ею ограничение избирательных прав с наличием двух оснований – уголовно-правового, вытекающего из приговора суда, которым гражданину назначено наказание в виде лишения свободы, и уголовно- исполнительного, заключающегося в отбывании такого наказания в местах лишения свободы. Соответственно, данное ограничение действует в течение периода фактического нахождения осужденного к лишению свободы в условиях изоляции от общества по вступившему в силу приговору суда. При этом статья 32 (часть 3) Конституции Российской Федерации однозначно фиксирует, осужденные какой категории не вправе избирать и быть избранными – «граждане, содержащиеся в местах лишения свободы по приговору суда». Определение же того, что из себя представляет лишение свободы как вид уголовного наказания, связанный с изоляцией осужденного от общества в местах лишения свободы, и в чем его отличие от других видов уголовного наказания, связанных с ограничением свободы, и от иных мер, связанных с законным содержанием под стражей, но не являющихся уголовным наказанием, равно как и определение самих мест лишения свободы и режимов отбывания наказания в них являются в силу статьи 71 (пункт «о») Конституции Российской Федерации прерогативой федерального законодателя. 28 Наполнение конституционного понятия лишения свободы как уголовного наказания конкретным содержанием осуществляется Уголовным кодексом Российской Федерации, который устанавливает, как следует из части второй его статьи 2,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 По смыслу части первой статьи 56 УК Российской Федерации, формулировка «граждане, содержащиеся в местах лишения свободы по приговору суда» означает «осужденные, изолированные от общества в колониях-поселениях, воспитательных колониях, лечебных исправительных учреждениях, исправительных колониях либо в тюрьмах», т.е. под «лишением свободы» в контексте статьи 32 (часть 3) Конституции Российской Федерации следует понимать специальный вид уголовного наказания – в отличие от сходных видов уголовного наказания, связанных с ограничением свободы в широком смысле, таких как принудительные работы, ограничение свободы, арест, содержание в дисциплинарной воинской части (статья 44 УК Российской Федерации). В частности, такой вид уголовного наказания, как арест, также представляющий собой изоляцию осужденного от общества, не является лишением свободы в уголовно- правовом смысле. Это означает, что только лишение свободы в его специальном уголовно- правовом значении – как отдельного и самостоятельного вида наказания – влечет за собой содержание в местах лишения свободы, определенных в части первой статьи 56 УК Российской Федерации, и, соответственно, лишение осужденного права избирать. Между тем в постановлении Европейского Суда по правам человека по делу «Анчугов и Гладков против России» (пункт 31) для перевода содержащегося в статье 32 (часть 3) Конституции Российской Федерации 29 понятия «лишение свободы» использован термин «detention». В связи с этим необходимо иметь в виду, что понятие «лишение свободы» (imprisonment) как вид уголовного наказания, по смыслу статьи 32 (часть 3) Конституции Российской Федерации и статей 44, 56 и 57 УК Российской Федерации, не совпадает по своему содержанию с используемым в пункте 1 статьи 5 Конвенции о защите прав человека и основных свобод понятием «лишение свободы в соответствии с законом» (deprivation of liberty by law) как любое законное задержание, заключение под стражу, содержание под стражей (detention), разновидностью которого является «законное содержание под стражей лица, осужденного компетентным судом» (the lawful detention of a person after conviction by a competent court) (подпункт «a»), т.е. уголовное наказание, наряду с другими разновидностями «лишения свободы в соответствии с законом» посредством законного задержания, заключения под стражу, содержания под стражей, которые уголовным наказанием не являются (подпункты «b», «c», «d», «e», «f»). Европейский Суд по правам человека в своем толковании пункта 1 статьи 5 Конвенции о защите прав человека и основных свобод исходит из того, что лишение свободы (deprivation of liberty by law) может приобретать разнообразные формы, не всегда совпадающие с классическим тюремным заключением; различие между лишением свободы и ограничением свободы состоит лишь в степени или интенсивности, а не в самом характере или сути; их восприятие должно основываться не на формальных, а на сущностных признаках, таких как принудительное пребывание в ограниченном пространстве, изоляция человека от общества и семьи, невозможность свободного передвижения и общения с неограниченным кругом лиц (постановления от 6 ноября 1980 года по делу «Гуццарди (Guzzardi) против Италии», от 28 октября 1994 года по делу «Мюррей (Murray) против Соединенного Королевства», от 12 февраля 2009 года по делу «Нолан и К. (Nolan &amp; K.) против России», от 16 июля 2015 года по делу «Алексей Борисов против России» и др.). 30 Таким образом, по своему правоприменительному эффекту лишение активного избирательного права в контексте статьи 32 (часть 3) Конституции Российской Федерации, охватывая собой исключительно лиц, реально отбывающих по приговору суда наказание в виде лишения свободы в том его значении, как оно определено статьями 56 и 57 УК Российской Федерации, и не затрагивая тех, кто на основании приговора суда претерпевает наказание иных видов, сопоставимых по своей сути с лишением свободы (принудительные работы, арест и др.), не влечет за собой общего и недифференцированного ограничения активного избирательного права всех граждан, лишенных свободы по решению суда, – в интерпретации этого понятия Европейским Судом по правам человека. Как следует из постановлений по делам «Скоппола (Scoppola) против Италии» (№ 3) (пункты 106, 108 и 110) и «Анчугов и Гладков против России» (пункт 100), преступления, за которые установлено наказание в виде лишения свободы на срок три года и более, признаются Европейским Судом по правам человека «достаточно серьезными» для того, чтобы служить основанием – без нарушения требования соразмерности – для лишения лиц, виновных в их совершении, избирательных прав в силу прямого указания закона (причем не только в период отбывания наказания, но и в течение двух лет после освобождения); лицо же, приговоренное к лишению свободы на срок пять лет и более, по решению суда может быть лишено избирательных прав пожизненно. Согласно статье 15 «Категории преступлений» УК Российской Федерации в зависимости от характера и степени общественной опасности деяния, предусмотренные данным Кодексом, подразделяются на преступления небольшой тяжести, преступления средней тяжести, тяжкие преступления и особо тяжкие преступления (часть первая); при этом преступлениями небольшой тяжести признаются умышленные и неосторожные деяния, за совершение которых максимальное наказание, предусмотренное данным Кодексом, не превышает трех лет лишения 31 свободы (часть вторая), преступлениями средней тяжести – умышленные деяния, за совершение которых максимальное наказание не превышает пяти лет лишения свободы, и неосторожные деяния, за совершение которых максимальное наказание превышает три года лишения свободы (часть третья), тяжкими преступлениями – умышленные деяния, за совершение которых максимальное наказание не превышает десяти лет лишения свободы (часть четвертая), особо тяжкими преступлениями – умышленные деяния, за совершение которых данным Кодексом предусмотрено наказание в виде лишения свободы на срок свыше десяти лет или более строгое наказание (часть пятая). Наказание в виде лишения свободы согласно части первой статьи 56 УК Российской Федерации может быть назначено судом осужденному, совершившему впервые преступление небольшой тяжести, лишь при наличии отягчающих обстоятельств, перечисленных в статье 63 данного Кодекса, за исключением трех видов преступлений, связанных с незаконным оборотом наркотических средств и психотропных веществ (часть первая статьи 228, часть первая статьи 231 и статья 233 УК Российской Федерации), или только если соответствующей статьей Особенной части данного Кодекса лишение свободы предусмотрено как единственный вид наказания (в настоящий момент такие статьи в Уголовном кодексе Российской Федерации отсутствуют). Согласно статье 60 УК Российской Федерации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данного Кодекса, и с учетом положений его Общей части;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(часть первая); при назначении наказания учитываются характер и степень общественной опасности преступления и личность виновного, в том числе обстоятельства, 32 смягчающие и отягчающие наказание, а также влияние назначенного наказания на исправление осужденного и на условия жизни его семьи (часть третья). По смыслу приведенных положений, российский уголовный закон практически полностью исключает возможность применения лишения свободы к лицам, впервые совершившим преступления небольшой тяжести при отсутствии отягчающих обстоятельств, а значит, не допускается и ограничение их избирательных прав. Суды с учетом этих положений назначают за совершение преступлений небольшой тяжести наказание в виде реального лишения свободы (с отбыванием наказания в колонии-поселении или – принимая во внимание обстоятельства совершения преступления и личности виновного – в исправительной колонии) лишь в случаях, когда приходят к выводу о невозможности исправления виновного без изоляции от общества. Основанием для назначения такому лицу наказания в виде лишения свободы – в соответствии со статьями 56, 60 и 63 УК Российской Федерации и по сложившейся на их основе практике – служит совершение им преступления небольшой тяжести в период испытательного срока, назначенного по предыдущему приговору суда, либо в период неотбытого срока наказания, назначенного по приговору суда, либо после условно- досрочного освобождения от отбывания наказания в виде лишения свободы, а также при повторности преступлений. Помимо этого, назначаемое судом наказание – с учетом предписаний частей первой и третьей статьи 60 УК Российской Федерации и положений его Особенной части – может быть не связано с лишением свободы и в случае совершения лицом преступления средней тяжести и даже тяжкого преступления. Исходя из того что Конституция Российской Федерации имеет высшую юридическую силу, прямое действие и применяется на всей территории Российской Федерации, а законы и иные правовые акты, принимаемые в Российской Федерации, не должны ей противоречить (статья 15, часть 1, Конституции Российской Федерации), суды, приговаривая лицо к лишению 33 свободы за совершение преступления средней тяжести, тяжкого или особо тяжкого преступления либо преступления хотя и небольшой тяжести, но при наличии отягчающих обстоятельств, обязаны принимать во внимание тот факт, что такой приговор будет означать для осужденного и предписываемое статьей 32 (часть 3) Конституции Российской Федерации ограничение его избирательных прав. Таким образом, в контексте действия статьи 32 (часть 3) Конституции Российской Федерации в системе уголовного законодательства и основанной на нем судебной практики приговор суда – это не только формальное основание для лишения лица свободы, но и главный непосредственный источник его специального правового статуса как осужденного, отбывающего наказание в местах лишения свободы, что влечет для него и ограничение избирательных прав, которое, будучи следствием такого наказания, осуществляется, по сути, не автоматически, а дифференцированно, поскольку само наказание в виде лишения свободы назначается сообразно конкретным обстоятельствам дела, с учетом таких факторов, как характер и тяжесть совершенного преступления и поведение преступника (в том числе с учетом наличия или отсутствия смягчающих и отягчающих обстоятельств). Содержащийся в постановлении «Анчугов и Гладков против России» вывод о чрезмерной массовости ограничения в России избирательных прав осужденных к лишению свободы сам же Европейский Суд по правам человека признает имеющим лишь характер предположения, принимаемого в качестве основания для вынесения решения только потому, что Россия как государство-ответчик не привела примеров из национальной судебной практики, подтверждающих, что активного избирательного права лишаются только лица, осужденные за совершение наиболее серьезных преступлений (пункты 101 и 104). При этом Европейский Суд по правам человека явно имеет в виду не примеры, опирающиеся на конкретные судебные акты (решение Липецкого 34 областного суда как раз приведено им и проанализировано), а статистические данные, используемые в его практике в качестве средства доказывания по делам о дискриминации, в том числе электоральной, что можно отнести к modus operandi (например, в решении от 6 января 2005 года по делу «Хоогендийк (Hoogendijk) против Нидерландов» Европейский Суд по правам человека посчитал приведение одной из сторон официальных статистических данных достаточным основанием для переложения бремени доказывания на противоположную сторону). Однако официальная статистика по рассматриваемому вопросу в России ведется. Так, по данным Судебного департамента при Верховном Суде Российской Федерации (www.cdep.ru), доля осужденных к реальному лишению свободы за преступления небольшой тяжести с 2011 года по 2015 год находится в пределах 8,8–11,5%, в то время как доля осужденных к реальному лишению свободы за преступления средней тяжести составляет 18–32%, за тяжкие 46–47%, за особо тяжкие 91–95%. В частности, в 2015 году по всем уголовным делам в России были осуждены 733 607 человек, в том числе 342 267 человек за совершение преступлений небольшой тяжести, а из них к реальному лишению свободы (по общему правилу, с отбыванием наказания в колониях-поселениях) осуждены лишь 36 218 человек, т.е. 10,58%, а значит, остальные 306 049 осужденных за преступления этой категории не были лишены свободы и, соответственно, избирательных прав. Учитывая, что всего к реальному лишению свободы за все виды преступлений в 2015 году был осужден 211 121 человек, число осужденных за преступления небольшой тяжести, не попавших в места лишения свободы и потому не лишенных избирательных прав, почти в 10 раз превышает число приговоренных к лишению свободы за совершение преступлений небольшой тяжести и почти в 1,5 раза – число приговоренных за все вместе взятые преступления к лишению свободы и, соответственно, всех отстраненных от участия в выборах вследствие направления для отбывания наказания в места лишения свободы. В том же году за преступления средней тяжести было 35 осуждено 176 665 человек, из них к лишению свободы – 53 363 (30,21%); за тяжкие – 172 782 человека, из них к лишению свободы – 81 906 (47,4%); за особо тяжкие – 41 903 человека, из них к лишению свободы – 39 634 (94,5%). Приведенными официальными данными – с учетом обязанности судов при назначении наказания принимать во внимание, что осужденные, направляемые в места лишения свободы, ограничиваются в избирательных правах, – опровергаются доводы об отсутствии в российской правовой и судебной системе эффективной дифференциации, соразмерности и «неавтоматизма», позволяющих подходить к решению вопроса об ограничении избирательных прав граждан, содержащихся в местах лишения свободы по приговору суда, в духе благоприятствования базовому принципу всеобщности избирательного права. Европейский Суд по правам человека неоднократно отмечал, что его функция, в принципе, заключается в рассмотрении вопроса о совместимости мер, предусмотренных национальным законодательством, с положениями Конвенции о защите прав человека и основных свобод и что именно государство-ответчик под надзором Комитета Министров должно выбирать средства, подлежащие применению в национальном правопорядке для выполнения своего обязательства по статье 46 Конвенции (постановление от 12 мая 2005 года по делу «Оджалан (Ocalan) против Турции»). В постановлениях по делам, в которых имело место систематическое нарушение положений Конвенции, Европейский Суд по правам человека с целью содействия государству-ответчику в выполнении им этого обязательства указывал тип меры, которую можно было бы принять для прекращения сложившейся ситуации (постановления от 22 июня 2004 года по делу «Брониовский (Broniowski) против Польши» и от 6 октября 2005 года по делу «Хёрст (Hirst) против Соединенного королевства» (№ 2). Если же установленное нарушение Конвенции по своему характеру было таково, что ограничивало выбор мер, необходимых для его исправления, Европейский Суд по правам человека мог указать 36 только одну меру (постановление от 8 апреля 2004 года по делу «Ассанидзе (Assanidze) против Грузии»). В постановлении по делу «Анчугов и Гладков против России» Европейский Суд по правам человека предлагает Российской Федерации исполнить его решение либо посредством каких-либо форм политического процесса, либо путем гармоничного – в свете положений Конвенции о защите прав человека и основных свобод – толкования Конституции Российской Федерации компетентными органами, в первую очередь Конституционным Судом Российской Федерации, таким образом, чтобы скоординировать их действие и избежать каких-либо коллизий между ними. Конституционный Суд Российской Федерации полагает, что предложенное им в настоящем Постановлении толкование статьи 32 (часть 3) Конституции Российской Федерации во взаимосвязи с положениями Уголовного кодекса Российской Федерации, включая его статьи 15, 56, 58, 60 и 63, и основанной на них судебной практикой позволяет избежать подобных коллизий, касающихся ограничений избирательных прав граждан, находящихся в местах лишения свободы по приговору суда. Вместе с тем федеральный законодатель не лишен возможности, последовательно реализуя принцип гуманизма в уголовном праве, оптимизировать систему уголовных наказаний, в том числе посредством перевода отдельных режимов отбывания лишения свободы в альтернативные виды наказаний, хотя и связанные с принудительным ограничением свободы осужденных, но не влекущие ограничения их избирательных прав. Так, в силу пункта «а» части первой статьи 58 УК Российской Федерации лицам, осужденным к лишению свободы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отбывание лишения свободы, по общему правилу, назначается в колониях-поселениях, представляющих собой, как следует из статей 128 и 129 УИК Российской 37 Федерации, исправительные учреждения с полусвободным режимом отбывания наказания, задача которых – исправление и адаптация осужденных к условиям жизни на свободе. Такой режим в значительной мере приближается к режиму отбывания наказания, ограничивающему свободу осужденных комплексом устанавливаемых судом ограничительных условий (обязанностей) и запретов, исполняемых ими без изоляции от общества под надзором специализированного государственного органа (часть первая статьи 53 УК Российской Федерации, статьи 471 и 50 УИК Российской Федерации). В соответствии со статьей 129 УИК Российской Федерации осужденные, отбывающие лишение свободы в колонии-поселении, ограничены в свободе передвижения, но содержатся без охраны, могут свободно передвигаться по территории колонии-поселения и вне колонии в пределах муниципального образования, на территории которого она расположена; осужденным может быть разрешено проживание со своими семьями на арендованной или собственной жилой площади на территории колонии-поселения или за ее пределами, но в границах муниципального образования, на территории которого расположена колония-поселение. Практически такие осужденные приобретают статус, который – в сравнении с иными режимами отбывания наказания в виде лишения свободы – характеризуется существенно меньшим объемом ограничений: они могут носить гражданскую одежду, иметь при себе деньги и ценные вещи, получать посылки, передачи и бандероли; могут иметь свидания без ограничения их количества; вправе работать, а также обучаться по заочной форме в образовательных организациях высшего образования и профессиональных образовательных организациях. С учетом этого федеральный законодатель правомочен внести в уголовное и уголовно-исполнительное законодательство изменения, в соответствии с которыми отбывание наказания в колониях-поселениях лицами, осужденными к лишению свободы за преступления, совершенные 38 по неосторожности, а также лицами, осужденными к лишению свободы за совершение умышленных преступлений небольшой и средней тяжести, ранее не отбывавшими лишение свободы, – как разновидность режима лишения свободы в смысле статьи 56 УК Российской Федерации – было бы трансформировано в отдельный вид уголовного наказания, на который не распространяется ограничение, предусмотренное статьей 32 (часть 3)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34 «Индивидуальные жалобы» Конвенции о защите прав человека и основных свобод Европейский Суд по правам человека может принимать жалобы от любого физического лица, любой неправительственной организации или любой группы частных лиц, которые утверждают, что явились жертвами нарушения государством-ответчиком их прав, признанных в Конвенции или в Протоколах к ней; Высокие Договаривающиеся Стороны обязуются никоим образом не препятствовать эффективному осуществлению этого права. Следовательно, дело о предполагаемом нарушении активного избирательного права, гарантируемого статьей 3 Протокола № 1 к Конвенции о защите прав человека и основных свобод, не может быть разрешено без рассмотрения его in concreto. В соответствии с этим требованием Европейский Суд по правам человека указал в постановлении по делу «Анчугов и Гладков против России», что в делах, возникающих из индивидуальных жалоб, его задача заключается не в абстрактном контроле соответствующего законодательства или оспариваемой практики, а должна, насколько это возможно, ограничиваться, без утраты видения общего контекста, исследованием вопросов, поднимаемых в рассматриваемых им делах (пункт 51). Соответственно, в данном случае задача Европейского Суда по правам человека состояла не в контроле in abstracto совместимости с Конвенцией о защите прав человека и основных свобод статьи 32 (часть 3) Конституции Российской Федерации, а в определении in concreto 39 последствий ее применения для прав заявителей, гарантированных статьей 3 Протокола № 1 к Конвенции (пункт 52). Исходя из установленных самим Европейским Судом по правам человека стандартов лишение избирательных прав за серьезные преступления, т.е. наказываемые лишением свободы на срок три года и более, не может считаться нарушением принципа соразмерности. Граждане же С.Б.Анчугов и В.М.Гладков были осуждены (в порядке замены смертной казни) к пятнадцати годам лишения свободы за совершение особо тяжких преступлений и в связи с этим лишены избирательных прав, поэтому их нельзя считать жертвами правонарушения, а их права, гарантированные статьей 3 Протокола № 1 к Конвенции, – нарушенными. Следовательно, в этом смысле постановление «Анчугов и Гладков против России» является, по существу, актом абстрактного нормоконтроля (in abstracto) со стороны Европейского Суда по правам человека.</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силу сложившейся практики исполнение постановлений Европейского Суда по правам человека предполагает также принятие государством-ответчиком мер индивидуального характера, которые преследуют цель прекращения выявленных нарушений, продолжающихся во времени, и устранения последствий нарушений, совершенных в прошлом, с целью восстановления, насколько это возможно, ситуации, которая имела место до нарушения Конвенции о защите прав человека и основных свобод (restitutio in integrum). Однако такое восстановление невозможно, если, учитывая сам характер нарушения, нельзя воссоздать ситуацию в том виде, в каком она существовала до совершения нарушения. Граждане С.Б.Анчугов и В.М.Гладков не имели права голосовать на выборах депутатов Государственной Думы и Президента Российской Федерации, состоявшихся в период с 2000 года по 2008 год. Поскольку проведение этих выборов заново в настоящее время неосуществимо, исполнение мер индивидуального характера (restitutio in integrum) в отношении указанных граждан не представляется возможным. 40 Законодательством Российской Федерации предполагается также принятие мер индивидуального характера, выражающихся в пересмотре судебных решений национальных судов по делу гражданина, в отношении которого Европейский Суд по правам человека констатировал нарушение положений Конвенции (Постановление Конституционного Суда Российской Федерации от 6 декабря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статьям 1041 и 1042 Федерального конституционного закона «О Конституционном Суде Российской Федерации» Министерство юстиции Российской Федерации, защищая интересы России при рассмотрении против нее жалоб в межгосударственном органе по защите прав и свобод человека, вправе обратиться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постановляющей части (и в пункте 112) решения «Анчугов и Гладков против России» Европейский Суд по правам человека (далее – ЕСПЧ, Суд) объявил, как это полагается по статье 41 Конвенции о защите прав человека и основных свобод, что имело место нарушение статьи 3 Протокола № 1 к Конвенции, что у него нет вопросов в отношении статей 10 и 14 Конвенции (о свободе мнений и запрете дискриминации), а требования заявителей о справедливой компенсации отклонил. Это, в общем, все, что постановил Суд, причем именно по делу «Анчугов и Гладков против России», где иных заявителей не было. Ни Министерство юстиции Российской Федерации, ни Центральная избирательная комиссия Российской Федерации не имеют власти признавать или отказывать в признании вывода о нарушении конвенционного права, объявленного в постановлении ЕСПЧ, как и менять его содержание. Но им, как и России, и не предстоит ничего обязательного – Суд объявил уже состоявшееся нарушение и не дал предписаний о восстановлении либо соблюдении прав обеих жертв конвенционного нарушения на будущее. Представитель одной из них, между прочим, уверял</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Если же в суждениях ЕСПЧ все-таки искать указания на обязанность государства касательно «мер общего характера» для категории осужденных, то и тогда эти «общие меры» представлены в альтернативе между исправлением российских законов с пересмотром самой Конституции Российской Федерации и толкованием их положений, чтобы изменить смысл российского права вслед настояниям Суда. Едва ли этот выбор лежит в диапазоне полномочий Министерства юстиции Российской Федерации или Центральной избирательной комиссии Российской Федерации. Ни тот, ни другой органы не входят в законодательную власть, не имеют власти конституционно-учредительной, а потому не им изменять избирательный, уголовный, уголовно-исполнительный закон и пересматривать Конституцию Российской Федерации. Минюст России влиятельно участвует в подготовке и содержании законопроектов, но эта деятельность не заменяет законодательных решений, а право законодательной инициативы, согласно статье 104 (часть 1) Конституции Российской Федерации, принадлежит не ему, а Президенту Российской Федерации, Совету Федерации и его членам, депутатам Государственной Думы, Правительству Российской Федерации, законодательным (представительным) органам субъектов Российской Федерации и двум высшим судам. Равным образом не входит в полномочия Минюста России и ЦИК России истолкование Конституции Российской Федерации с общими обязывающими последствиями. Поэтому, даже если представить, что Российская Федерация вправду обязана что-нибудь сделать по решению ЕСПЧ одним из предложенных способов, Минюсту России это все равно не дает законных поводов для запроса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мотивов, по которым ЕСПЧ вынес постановление по делу «Анчугов и Гладков против России», российский Минюст вывел обязывающее предписание «мер общего характера», причем более решительно, чем это сделал сам Суд. Местами можно предположить и прочитать обязательность этих мер между строк, если сочувствовать известным настроениям среди европейского судейства и политиков, особенно в свободном академическом обсуждении. Министерство же так изложило запрос, что предположительное оказалось для доверителя обязательным, обостряя дело без явной на то нужды. Вряд ли представителю страны-ответчика нужно признавать ее обязанной сверх того, что Суд ей объявил в постановляющей (резолютивной) части решения. ЕСПЧ верно заметил в пункте 52 указанного постановления, что, «однажды присоединившись к Конвенции, Россия согласилась с наличием у Суда компетенции по вынесению решений о соблюдении ею обязательства обеспечить каждому, находящемуся под ее юрисдикцией, права и свободы, определенные Протоколом № 1 к Конвенции». Россия не ставила эту 72 компетенцию под сомнение и следовала статье 34 Конвенции, чтобы «никоим образом не препятствовать эффективному осуществлению» права обеих жертв на рассмотрение их дела. Она содействовала рассмотрению дела, исполняя процессуальные обязанности, и, «выслушав» решение, не заявляла о том, что не признает решенное. Но неочевидно, что в указанном постановлении ЕСПЧ обязал Россию к «мерам общего характера». В пунктах 107 и 111, а не в резолютивной части постановления Суд описал возможности, которыми Россия могла бы воспользоваться в продвижении национального права по его наставлениям. Это, однако, дескрипция, а не прескрипция, т.е. описание, а не предписание что-нибудь определенное сделать в чью-либо пользу или чего-то не делать. Суд в пункте 107 своего решения обратил общим образом внимание на то, что Высокие Договаривающиеся Стороны, т.е. все участники Конвенции, «могут предоставить судам право оценки соразмерности меры, ограничивающей право осужденных на участие в голосовании, либо включить в свое право соответствующие положения об обстоятельствах, в которых такая мера должна применяться», притом что «законодательный орган будет самостоятельно обеспечивать баланс конкурирующих интересов»; в отношении же самой России Суд допустил «различные подходы к решению вопроса о праве на голосование осужденных» и, предлагая «рассмотреть все возможные пути», оставил ей самой «принять решение о том, может ли соответствие со статьей 3 Протокола № 1 к Конвенции быть достигнуто посредством каких-либо форм политического процесса или путем гармоничного толкования Конституции Российской Федерации» (пункт 111). Не всякий прочтет в этом ясное предписание, которое сторона, наверное, должна получить, если ей вменяют судебный акт в исполнение. Что касается напутствия обсудить случай и сделать выводы, то, между прочим, постановление ЕСПЧ можно считать в этом смысле исполненным со значительным превышением. Обсуждение состоялось в конституционном 73 судопроизводстве, где итоговое решение не только доказало конституционно-конвенционную гармонию, но и наметило законодательные движения, которые наведут, быть может, еще больше согласия между Конституцией Российской Федерации и статьей 3 конвенционного Протокола № 1. Процессуальные же погрешности, заметные российскому судопроизводству в части законных поводов, не мешают исполниться пожеланиям ЕСПЧ, пока его юрисдикция не перешла в область конституционного правосудия.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Конвенция о защите прав человека и основных свобод и Протоколы к ней не позволяют ЕСПЧ предписать России «общие меры» вопреки статье 32 Конституции Российской Федерации и вряд ли предусматривают за Судом право обязывать участников Конвенции подобными мерами. Правда, в пункте 110 постановления по делу «Анчугов и Гладков против России» Суд высказался о том, что «государство-ответчик вышло за пределы усмотрения, предоставляемые ему в области» ограничения избирательных прав, позволяя думать, будто эти пределы записаны в Конвенции, а российская Конституция от них отступила и это должно быть исправлено «общими мерами». Однако в понимании данного высказывания важно избежать «ошибки во времени» (анахронизма), тем более что сам Суд полагается на критерий времени – ratione temporis и оперирует им иногда. Превышение пределов усмотрения нельзя квалифицировать в отношении ограничения, которое установлено Конституцией Российской Федерации с 12 декабря 1993 года, когда Россия еще не входила в Конвенцию и в конвенционные «пределы усмотрения», а потому не могла из них выйти, даже если бы установлены были пределы, как их понимает ЕСПЧ. Россия вступила в Конвенцию как государство, учрежденное Конституцией Российской Федерации от 12 декабря 1993 года, и его международная правосубъектность имеет конституционные основания. В этом смысле само российское участие в Конвенции обусловлено принятием и действием названной Конституции. Кто, когда и на каких условиях вступил 74 бы в Конвенцию вместо Российской Федерации – сослагательный вопрос. Утвердительно лишь то, что действие и соблюдение Конституции Российской Федерации – исходное условие участия России в этом международном договоре. Должностные лица и органы, уполномоченные согласовать условия и принять решения о вступлении России в Конвенцию, не имели права действовать так, чтобы это обязывало ее нарушать свою Конституцию или предрешало принятие конституционно-учредительных актов, вынуждая Россию пересматривать в основах свой статус с неизвестными последствиями в политической, правовой, международной судьбе российского народа. По правилам статьи 135 Конституции Российской Федерации изменение положений ее главы 2, включая статью 32, возможно лишь в порядке полного пересмотра Конституции Российской Федерации. Это влечет принятие новой конституции и тем самым упразднение действующей. Если бы действия по вступлению в Конвенцию связывали Россию такими решениями, это было бы по последствиям равносильно конституционному перевороту и с объективной стороны во всяком случае означало бы превышение полномочий причастными к этому лицами. На европейскую Конвенцию о защите прав человека и основных свобод распространяется право международных договоров и, следовательно, положения Венской конвенции о праве международных договоров от 23 мая 1969 года. Если бы Россия вступала в европейскую Конвенцию, связывая себя неконституционными обязательствами, это означало бы заключение международного договора с явным нарушением нормы внутреннего права особо важного значения (статья 46 Венской конвенции) либо по ошибке (статья 48 Венской конвенции). Венская конвенция относит подобные нарушения и ошибки к основаниям недействительности договора. Исходная несовместимость статьи 32 Конституции Российской Федерации со статьей 3 конвенционного Протокола № 1 приводила бы в действие «процедуру недействительности», предусмотренную статьей 65 Венской конвенции, а 75 наступившая впоследствии несовместимость была бы основанием к выходу из договора (приостановлению его действия) ввиду «коренного изменения, которое произошло в отношении обстоятельств, существовавших при заключении договора» (пункт 1 статьи 62 Венской конвенции). Все эти предположения доказывают «от противного», что Российскую Федерацию ничто не вынуждает ни оставлять европейскую Конвенцию, ни заново себя учреждать в основах конституционного строя, чтобы соответствовать Конвенции в ее прочтении Судом. ЕСПЧ не предполагал подобных последствий и не мог взять на себя такую ответственность. Ему доверено многое, но эта компетенция не позволяет Суду решать и предрешать, кому оставаться, а кому выходить из Конвенции. Поэтому ни постановление по делу «Анчугов и Гладков против России», ни сама Конвенция не обязывали и не обязывают Россию пересматривать статью 32 и всю Конституцию Российской Федерации, а равно не лишают ее положения высшей юридической силы.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обязательствам нет оснований, если следовать статье 31 Венской конвенции и толковать европейскую Конвенцию вместе с Протоколами в «обычном значении терминов» и «в свете ее объекта и целей», учитывая их контекст и охватывая таким контекстом соглашения участников при ее заключении и принятые ими документы, наряду с последующими соглашениями между ними относительно толкования или применения ее положений (подпункт «а» пункта 3 статьи 31 Венской конвенции), с практикой применения, которая устанавливает соглашение участников относительно ее толкования (подпункт «b» того же пункта), и с любыми соответствующими нормами международного права, применяемыми в отношениях между участниками (подпункт «c» того же пункта). Участники европейской Конвенции не раз имели случай обсудить и точнее согласовать условия ограничения избирательных прав осужденных, но пока не договорились об этом, в отличие, например, от вопроса об отмене смертной казни, которую большинство из них отменило вхождением в 76 Протокол № 6 к Конвенции с его оговорками на «военное время» и при «неизбежной угрозе войны». Но статья 3 Протокола № 1 неизменна с 1952 года, и единственная в ней оговорка с той поры не раздвигает, а сокращает конвенционную защиту и сводит ее к парламентским выборам, т.е. не охраняет избирательное право от нарушений в муниципальных, президентских и других избирательных кампаниях. Такое поведение государств-участников исключает общее согласие на распространительное толкование статьи 3 Протокола № 1. Тем меньше причин полагать, что все они считают себя одинаково связанными обязательствами «инклюзивности» (включенности, включения), которая представляет собой слишком широкое понятие, чтобы выводить из нее предсказуемые обязательства и судить о нарушениях. Неясны обстоятельства, которые дали бы подобной «инклюзивности» общее признание или силу обязательной доктрины, которая влекла бы «коренное изменение в отношении обстоятельств, существовавших при заключении договора», вынуждая всех с нею соглашаться, а несогласных – выходить на основании пункта 1 статьи 62 Венской конвенции. В пункте 94 постановления по делу «Анчугов и Гладков против России» ЕСПЧ со ссылкой на дело «Матье-Моэн и Клерфейт против Бельгии» и дело «Хёрст против Соединенного Королевства» (№ 2) обратил, во-первых, внимание на двадцать первый век, т.е. на обстоятельство времени, которое, однако, не оговорено в европейской Конвенции как юридически значимое (отменительное, отлагательное и т.п.) условие; к тому же время само по себе не влечет правовых последствий, пока это не следует из норм права или договоров. Во-вторых, к новому веку Суд приурочил «презумпцию демократического государства в пользу включения (инклюзивности)», которая предполагает решимость государств приобщать к демократии своих граждан. Но и эту презумпцию нельзя привязать к новым временам и видеть в ней «новый курс», которого не знало двадцатое столетие и который сам собою меняет прежние обязательства. В-третьих, ЕСПЧ объявил, что 77 всеобщее избирательное право стало основополагающим принципом. Этот принцип, однако, в столь же основополагающем значении известен задолго до Конвенции и до вступления в нее Российской Федерации. С ним по- прежнему совместимы справедливые (недискриминационные) цензы (ограничения), состав которых относится, как сказано в пункте 95 постановления, к «способам организации и использования избирательных систем», притом что их «каждое государство само преобразует в свое видение демократии». Следовательно, в обстоятельствах исполнения европейской Конвенции не случилось столь значительных изменений, чтобы это определенно меняло и обязательства по сравнению с тем, как они были согласованы в прошлом веке. Даже если бы большинство государств-участников договорились между собой о точных условиях «инклюзивности» заключенных, для другой их части это не стало бы обязательным – согласно статье 34 Венской конвенции «договор не создает обязательств или прав для третьего государства без его на то согласия». Прямое согласие и длительное единообразие в поведении одних государств также не вынуждает другие государства в этом участвовать, например, в порядке соблюдения обычая, пока он не станет общим. Еще меньше причин связывать европейские государства «инклюзивностью» ввиду их поведения, которое сделало бы их молчаливо согласившимися с договорными обязательствами в силу пункта «b» статьи 45 Венской конвенции. Во-первых, стороны европейской Конвенции не ведут себя вполне согласованно – в Европе нет ни консенсуса, ни стандарта в понимании статьи 3 Протокола № 1 применительно к ограничениям избирательного права лиц, осужденных к лишению свободы, что прямо следует из пунктов 42–47 постановления ЕСПЧ по делу «Анчугов и Гладков против России». Во-вторых, стороны вовсе не молчат, начиная с Соединенного Королевства, которое не согласно дать право голоса заключенным. 78 В этой области положение дел в Европе далеко от общих стандартов. Даже поражение в правах местами еще встречается в составе наказания за преступление, продолжая собой традицию гражданской казни, что Европейский Суд справедливости оставил без порицания во французском деле (С-650/13, «Дельвинь против коммуны Леспар-Медок и префекта Жиронды», постановление от 6 октября 2015 года). Лишение избирательных прав по решению суда напоминает deminutio capitis, гражданскую смерть и подобные им разжалования, где общий признак – индивидуальное отобрание прав по решению отдельно для каждого, кого лишают прав гражданского состояния. ЕСПЧ рекомендует это как стандарт в области избирательного права. Но даже если это стандарт, с ним вряд ли свободно бы согласились в России, где помнят старую гражданскую казнь в назидательных примерах вроде политического дела Чернышевского, а также поражение прав, прежде всего избирательных, в его советском исполнении, когда индивидуальное осуждение именем народа и государства обрекало отверженного на политическое одиночество и позор. В поражении избирательных прав отдельных лиц и теперь с вероятностью нашли бы признаки политического преследования несогласных. Индивидуальному лишению избирательного права в России сопутствуют плохие предчувствия неправды и гражданского унижения с пристрастным беззаконием. С ними трудно совместить стандарты электоральной «инклюзивности» и уладить консенсус на этой почве. Стороны, однако, не договаривались о том, что ограничить избирательные права можно лишь специальным решением суда. Поэтому само по себе «безоговорочное лишение избирательного права любого лица, приговоренного к лишению свободы» не нарушает европейскую Конвенцию (и, кстати, статью 25 Пакта о гражданских и политических правах). Лишение свободы представляет собой наказание с обширными последствиями и касается сразу многих конвенционных прав и свобод. Так или иначе оно задевает свободу от пыток и рабства (статьи 3 и 4 Конвенции), поскольку 79 даже «гуманное» заключение кто-то переживает как унижение, пытку и подневольное состояние (порабощение). Оно в любом случае задевает личную свободу и неприкосновенность, частную и семейную жизнь (статьи 5 и 8 Конвенции), свободу выражения мнений, право собраний и объединений (статьи 10 и 11 Конвенции), свободу передвижения (Протокол № 4), отделяет людей от собственности и образования (статьи 1 и 2 Протокола № 1). Оно переводит их из обычной обстановки равноправия в узаконенную и едва ли положительную дискриминацию (статья 14 Конвенции), мешает пользоваться свободами почти во всем их конвенционном каталоге, а также их защищать в справедливом судебном разбирательстве и другими средствами (статьи 6 и 13 Конвенции). Эти свободы не менее значительны, чем избирательное право, но европейский консенсус еще не дошел до того, чтобы, приговаривая к лишению свободы, суды назначали заключенным личное расписание ограничений по каждому из прав.</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пункте 52 постановления по делу «Анчугов и Гладков против России» ЕСПЧ ограничил свою «задачу» и обещал не входить в «оценку соответствия Конвенции применимых положений статьи 32 Конституции Российской Федерации in abstracto», а только выяснить «in concreto эффект данных положений в отношении прав заявителей». Этим намерениям нужно доверять – они не расходятся с юрисдикцией Суда, которому государства не поручали контролировать свое законодательство или общим образом управлять его изменениями, зато доверили решать, нарушены ли свободы жертв, чтобы не спорить с окончательными постановлениями по каждому из дел. Это условие особенно очевидно, если учесть значение законов в поддержании верховенства права и знать, что обычно конвенционные права нарушают не дефекты закона, а, по выражению ЕСПЧ, его «эффекты», обусловленные пристрастным пониманием, применением законов и прочими противоправными деяниями, в частности властей. Таким «эффектам» сопутствует обстановка применения закона, которая мешает защите свобод, 80 если законодательство слишком подвижно, а высокие суды ставят под сомнение даже вполне приемлемые конституционные установления. В постановлении по делу «Анчугов и Гладков против России» ЕСПЧ изложил, возможно, не все свои мотивы, которые мешали ему «принять аргументы властей России в отношении соразмерности рассматриваемого ограничения» избирательных прав (пункт 103). Он рассматривал дело in concreto, т.е. по фактам, и не исключено, что именно в них он открыл «диспропорцию» между лишением избирательного права и преступлениями жертв. В постановлении нет сведений о том, скольких жертв убили жертвы конвенционного нарушения, какими способами, в чем состояли квалифицирующие, отягчающие и смягчающие, обстоятельства. Назначенную обоим смертную казнь Суд лишь отметил и не связал с нею тяжесть преступлений. Он мог так поступить, например, из уважения к праву на частную жизнь или же в память об убитых и, как знать, не сомневался ли он в самих приговорах? Поэтому неясно, считал ли Суд несправедливым ограничение избирательного права лиц, виновных в тяжких убийствах. Но если Суд не вошел в описания, это еще не доказывает, что он впал в общие рассуждения in abstracto, полагался лишь на них и отвлекся от решающих фактов дела вопреки своей задаче in concreto, которой связан по Конвенции о защите прав человека и основных свобод. Участие в Конвенции обязывает предполагать обоснованность постановлений ЕСПЧ, и, если в деле «Анчугов и Гладков против России» Суд объявил нарушение, остается исходить из того, что «имело место нарушение» их конвенционного права. Частный этот случай, однако, при стольких неясностях не обязывает к большему. Установленное нарушение конвенционного права не предрешает вывода и о том, что права этих лиц нарушены в российском конституционном измерении, которое, при всей общности с конвенционными установлениями, несколько шире в объеме и предмете. Понятно, что вывод о нарушении конвенционного права жертв в указанном деле одобряют не все, а кто-то прилагает понятие жертвы не к 81 заявителям, а к людям, которых они убили, получив за это приговор к смертной казни, хотя и замененной впоследствии лишением свободы. «Теряя дело», сторона и ее сторонники за рамками процесса вряд ли довольны судебным решением, а если и одобряют его, то, может быть, неискренне. Было бы странно, если дело, начатое в конфликте, завершалось бы каждый раз общим согласием. «Грустная» нота в участи всякого правосудия обрекает его на то, что одна или обе стороны иногда не рады решению. Достаточно, однако, и того, что они решение признают. Предписательная же часть акта для того и нужна, чтобы суд ясно в ней объявил собственно решение и дело не осталось в исходе таким же спорным, как вначале. Что касается доводов и обоснований, на которые полагается суд, то «долг согласия» с ними трудно совместить, например, со свободой мысли и слова. Было бы несправедливо, наверное, каждого обязывать к единодушию во всем, что скажут суды, тем более что во мнениях часто расходятся сами судьи. Суд принимает решения не для того, чтобы всех убедить и обрадовать, а чтобы определить обязанности и права сторон в пределах случая, который ему достался. Тогда решение связывает их законной определенностью, которая смирит их даже в процессуальных потерях и разногласиях, пока они верны праву и правосудию.</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пункте 77 постановления по делу «Анчугов и Гладков против России» ЕСПЧ установил, что положение статьи 32 (часть 3) Конституции Российской Федерации «не реализовывалось посредством индивидуального правоприменительного акта, подлежащего обжалованию, которое, в свою очередь, могло бы привести к вынесению “окончательного решения”». Следовательно, Суд сам отклонил формальные поводы оценивать конвенционность российской Конституции, исключая этим и материальные основания, по которым он мог бы предписать России конституционные изменения, имей Суд такое право. Иначе пришлось бы вообразить, будто ЕСПЧ не обеспечил свои выводы исследованием существенных 82 обстоятельств, что ставило бы под сомнение презумпцию ответственного исполнения его высокого долга. Данная презумпция во всяком случае исключает со стороны ЕСПЧ широкие обязывающие обобщения, которые предрешали бы пересмотр Конституции Российской Федерации. Общие оценки закона иногда можно встретить, например, в постановлении по делу «Захаров против России» от 4 декабря 2015 года (жалоба № 47143/06), где Большая Палата в самом существовании законодательства нашла вмешательство и нарушение прав заявителя по статье 8 Конвенции. Но в случае Анчугова и Гладкова не столько Суд, сколько конвенционные жертвы обличали «порок» российской Конституции и настаивали на ее пересмотре. Впрочем, они, видимо, упустили важные обстоятельства, которые относятся лично к ним и к другим заключенным. Между тем смертные приговоры обеих жертв остались без исполнения, потому что именно Конституция Российской Федерации, будучи принятой, предрешила отмену смертной казни в будущем (статья 20, часть 2), что впоследствии привело к установлению режима необратимого от нее отказа даже прежде, чем Россия решилась войти в Протокол № 6. Эта же Конституция обязывает к правовой государственности, уважению свобод человека и гражданина и к верности международному праву, тем самым позволяя России быть участницей Конвенции, а конвенционным жертвам обращаться в ЕСПЧ. И дело «Анчугов и Гладков против России» стало возможным лишь потому, что действует Конституция Российской Федерации, включая часть 3 ее статьи 46. Такая Конституция досталась России в драматических обстоятельствах, возобновить которые нельзя, как и недопустимо их навязывать, чтобы страна снова, рискуя гражданским миром, пробовала установить или удержать конституционное свое достояние в неясной обстановке коренного пересмотра основ. Подобный пересмотр не имеет предрешенных последствий, и не обещано, кстати, что он ослабит ограничения избирательного права и не внесет в них больше строгости. Нельзя 83 утверждать, что уцелеет и отказ от смертной казни, а право граждан на международное правосудие не потеснится в пользу суверенной власти государства. Не обещано и участие России в Конвенции, поскольку смена основ не исключает изменений, несовместимых с прежними конвенционными обязательствами. Преимущества же «инклюзивности» не обойдутся без побочных последствий, которые во всей полноте трудно представить, но можно отчасти предположить. Так, если лишение свободы в колониях-поселениях формально заменить ограничением свободы, чтобы электорат пополнился полусвободными избирателями, то в таком наказании искалеченные жертвы неосторожных преступлений, близкие погибших и часть общества с вероятностью не найдут справедливого возмездия. Судам эти настроения небезразличны, что помешает им уверенно объявлять приговоры по неосторожным преступлениям с причинением смерти и тяжкого вреда здоровью. «Рефлексы» справедливости непроизвольно усилят в структуре вины значение объективной стороны, и не исключено, что там, где прежде суды вменяли неосторожность, обвинение найдет признаки умысла, чтобы тяжкие последствия преступления все же влекли лишение свободы, причем уже не в колонии-поселении. Одобрят ли будущие подсудимые Анчугова и Гладкова, если их почин внесет в уголовное преследование больше объективного вменения? Доказывая выгоды электоральной «инклюзивности» в Конституционном Суде Российской Федерации, адвокат конвенционной жертвы уверял, что в местах лишения свободы голосование обеспечит поддержку правящей власти и оставит оппозицию без шансов. Если этому обещанию верить, то подобная предсказуемость разошлась бы с влиятельными европейскими, в том числе судейскими, представлениями о свободных и честных выборах.</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В размышлениях ЕСПЧ о недопустимости широкого запрета избирательного права заключенных больше «попутно сказанного» (obiter 84 dictum), нежели ratio decidendi – прямых оснований обязательности его решения. В прецедентном праве (case-law), которое упоминают Конвенция о защите прав человека и основных свобод (подпункт «b» пункта 1 статьи 28) и сам Суд (пункт 108 постановления по делу «Анчугов и Гладков против России»), принято различать два вида правовых суждений с разной степенью обязательности. «Попутно сказанное» пользуется уважением, но не сообщает о праве, обязательном для применения в деле и в предстоящих таких же делах. Стороны и сам Суд вряд ли согласны закрепощать себя на будущее каждым записанным словом и видеть в каждом из них неизменное право или бесспорный, твердый стандарт. Принципы и стилистика прецедента, на которые пробует опираться Суд, вовсе не то поощряют. Не поощряют они судью и в том, чтобы он открыто объявлял «от себя» правотворческие решения, например, с видом «общих мер». В стиле case-law (по принципу stare decisis) судья «следует решенному» и, не притязая на сотворение нового права, берет применимое правило (ratio decidendi) в уже состоявшихся решениях по делам, где фактические обстоятельства существенно совпадают с разбираемым случаем и тем самым позволяют опереться на такое правило, в отличие от попутно сказанных, отвлеченных и потому необязательных суждений. Из case-law далеко не всегда можно извлечь общую обязанность, потому что это дробные положения, а сходные, в общем, судебные случаи так отличаются в существенных частных, что это нередко ставит под вопрос и применение прецедента, и его обязательность в конкретном случае. Так, решения ЕСПЧ по Хёрсту, даже если понимать их в духе case-law, не могут обязывать Россию больше, чем к уважению и вниманию ко всему, что сказал Суд, пока сама она не найдет в объявленном нечто для себя обязательное и пока ее не обяжут к чему-то определенному судебным решением по ее делу. Больше того, участники Конвенции, согласно пункту 1 ее статьи 46, обязаны исполнять решения Суда по любому делу, в котором они выступают сторонами, т.е. не по чужим делам. Стало быть, если в отношении Хёрста 85 решено, что конвенционные права нарушило Соединенное Королевство, то объявлено, во-первых, британское, а не российское нарушение, а во-вторых, исполнение решенного лежит на Великобритании, а не на России. В этом смысле «гибкие интерпретации» и «общие меры» в духе «инклюзивности» и «озабоченности» избирательными правами заключенных, которые Суд вменяет сторонам, заслуживают уважения, но не могут быть строго обязательными. Суд напомнил России долг «озабоченности» со ссылкой на дело «Скоппола против Италии» (№ 3), где он оправдал «законоположения в Италии, определяющие обстоятельства, при которых лицо может быть лишено права избирать» тем, что эти положения «свидетельствуют об озабоченности законодателя соответствием применения меры конкретным обстоятельствам дела»; знаки озабоченности удовлетворили Суд, который посчитал, что с нею власти удержались в «пределах усмотрения, предоставленных им в этой сфере» (пункт 100 постановления по делу «Анчугов и Гладков против России»). В Конвенции, между тем, «пределы усмотрения» и обязательства «озабоченности» не установлены, а в изложении Суда они слишком широки, чтобы обязывать к чему-то определенному, как это полагалось бы из уважения к верховенству права. Но тем свободнее Суд может выявлять и одобрять признаки «озабоченности». Россия тоже могла бы искать одобрения, поскольку ее законодательство не позволяет, в отличие от Италии, присуждать пожизненное лишение избирательного права. Многое в этом смысле изложено в Постановлении Конституционного Суда Российской Федерации. Было бы нехорошо омрачать европейское правосудие подозрениями в том, что «озабоченность» Высоких Договаривающихся Сторон нужна ему как знак их покорности. ЕСПЧ сам, видимо, озабочен тем, что не нашел еще прочной опоры своим стандартам, не определил их формулу и вынужден исправлять кое-что из того, что казалось ему устоявшимся. Так, решение национального суда, которое он по делу Хёрста полагал непременным условием, позволяющим справедливо «отмерить» индивидуальное 86 ограничение избирательных прав, в деле Скопполы Суд уже не посчитал обязательным и согласился с правом государства устанавливать ограничения общим законом. ЕСПЧ согласен даже с пожизненным лишением права голоса бывших осужденных, если какой-нибудь части заключенных это право оставят. Иначе говоря, Суд допускает смещение от обязательного к предпочтительному, от стандарта – к тенденции и допускает смягчения, о чем знают и в Минюсте России. Подвижность стандартов, которые лишь кажутся установленными и общими, не позволяет брать их в исполнение без отдельного о том решения по усмотрению государства-участника. Стороны, конечно, не вправе оставить суждения ЕСПЧ без внимания, но, уважая их, не обязаны отступать и от своих конституционных основ правовой государственности.</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Правила пункта 1 статьи 32 Конвенции о защите прав человека и основных свобод, которые отдают в ведение ЕСПЧ «все вопросы, касающиеся толкования и применения» ее положений, важно учитывать в общем контексте, имея в виду, что это право относится к рассмотрению межгосударственных дел (статья 33), об индивидуальных жалобах (статья 34), вопросов толкования постановлений Суда (пункт 3 статьи 46), вопросов о нарушении стороной обязанности исполнения постановления Суда (пункт 4 статьи 46) и вынесению консультативных заключений о толковании конвенционных положений (статья 47). Это определенно подчиняет право ЕСПЧ на интерпретацию Конвенции целям разрешения дела и спорных вопросов, т.е. не позволяет видеть в нем общую распорядительную компетенцию, хотя иногда ее находят в том, что Суд предписывает «меры общего характера». Но даже применительно к истолкованию Конвенции в консультативных заключениях пункт 2 ее статьи 47 запрещает «затрагивать вопросы, относящиеся к объему и содержанию прав или свобод [конвенционных]» и другие, которые Суду, «возможно, потребовалось бы затронуть при рассмотрении какого-либо обращения». Участники практически не обращаются к ЕСПЧ за общим истолкованием Конвенции. 87 Все вместе это означает, что Конвенция и ее стороны не поручали Суду давать общие обязывающие указания – не оттого, что им не нужны общие решения, а потому, что для их разработки и принятия есть иные конвенционные учреждения и процедуры (Комитет Министров, Генеральный секретарь, согласование новых протоколов и т.п.). ЕСПЧ, конечно, не обойтись без общих суждений, в которых он выражает свое понимание применяемого права и следуя которым ведет себя справедливо и предсказуемо. Стороны и предполагаемые жертвы также ждут этих суждений, чтобы понимать позиции Суда. Не случайно «меры общего характера» вошли в конвенционное пространство. Общие позиции, меры и просто суждения ЕСПЧ многое значат в признании и развитии права Конвенции, его укоренении в национальных системах. В России они содействуют уважению права на жизнь и частную жизнь, свободы собраний и шествий, права на судебную защиту, поощряют справедливость и ответственность в правосудии, гуманизм в пенитенциарной системе и многое другое. Резолюцией от 12 мая 2004 года Комитет Министров Совета Европы, сам не принимая решения, предложил Суду определять в постановлениях «структурные проблемы», их источники, а с ними предписывать государству- ответчику те самые «меры общего характера». Это, однако, не означает общего их признания в качестве источника и формы конвенционных обязательств. Праву ЕСПЧ вменять обязательное исполнение «общих мер» до сих пор не хватает конвенционных оснований, без которых оно остается дискуссионным. Конвенция по-прежнему не упоминает его среди полномочий Суда, и это право нельзя считать установленным в силу консенсуса, в том числе молчаливого. Если стороны открыто не отвергают практику «пилотных постановлений» с предписанием «общих мер», то было бы преждевременно придавать этому знаку уважения и вежливости больше значения, чем он содержит. Во-вторых, в истолковании обязывающего смысла «общих мер» принимает участие не только Суд, но и стороны. Они 88 же смотрят на дело не вполне единообразно и несколько иначе, чем ЕСПЧ. Предположение относительно общего согласия сторон по этому поводу вполне опровергает поведение, например, Великобритании по делам Хёрста: за пять лет после постановления 2005 года ЕСПЧ получил свыше 2500 сходных жалоб против Соединенного Королевства, однако общие его пожелания о системном исправлении британского права остаются без исполнения. Определение «мер общего характера» описано в Регламенте Европейского Суда по правам человека, а именно в его правиле 61, которое Суд внес лишь 21 февраля 2011 года, т.е. через семь лет после вышеназванной Резолюции 2004 года, ожидая, наверное, что стороны вручат ему это право протоколом. Имея причины сомневаться в его конвенционных основаниях, Суд в итоге решил восполнить их недостаток статьями 24 и 25 Конвенции, которые признают за ним право на свой Регламент. Между тем и Регламент принят с подзаголовком «Правила процедуры», притом что процедура представляет собою все-таки порядок отправления, а не состав и содержание полномочий. В этом смысле и нужно понимать правило 61 Регламента, где описана процедура вынесения «пилотного» постановления по делу о жалобе, в котором Суд выявит структурную проблему или ненадлежащее функционирование государственной системы. Суд, однако, выносит «пилотное» постановление «по фактам жалобы», а не по абстрактным оценкам и по ним «определяет вид мер общего характера, которые сторона должна принять в силу резолютивной части постановления» в сроки, которые он также может установить в той же части решения (пункты 1, 3 и 4 правила 61 Регламента). Замечая, что меры касаются лишь стороны по делу, нужно, кроме того, учесть, что Регламент относит их именно к резолютивной части постановления и, следовательно, сказанное Судом в других его частях, как бы строго ни звучало, формально не определяет обязанностей стороны. Впрочем, и в резолютивной части «пилотного» постановления обязательность исполнения «общих мер» можно 89 предполагать без уверенности. Даже последствия их неисполнения пункт 8 правила 61 Регламента предусматривает специальные, в отличие от неисполнения «обычных» постановлений: «в случае неисполнения ответчиком положений резолютивной части Суд может возобновить рассмотрение жалоб, изучение которых было приостановлено». Само понятие «пилотный» хотя и принадлежит к неологизмам, однако уже имеет условленный смысл – оно относится к методам, проектам, программам, подразумевая в них нечто пробное, экспериментальное, предварительное, выборочное и ограниченное в масштабах и (или) во времени, обусловленное целями изучения либо испытания. Смысловая эта оболочка сближает предписание «общих мер» с настоятельной рекомендацией. Разумеется, это не снимает с России обязанности уважительно изучить и принять во внимание все, что посчитал полезным, перспективным и обязательным Европейский Суд по правам человека, причем не только по российским, но и по чужим делам. Сторона Конвенции о защите прав человека и основных свобод вправе взять на себя опережающее исполнение, связать себя «общими мерами», заключив по Суду мировое соглашение, как это предусмотрено пунктом 7 правила 61 Регламента ЕСПЧ. Тем не менее обязанность уважать несколько отличается от обязанности исполнить предписанное. А когда предписания нет, то нет и обязанности его исполнить. Поэтому запрос Министерства юстиции Российской Федерации о конституционности мер, предложенных ЕСПЧ по делу «Анчугов и Гладков против России», недопустим и его в лучшем случае нужно считать преждевременным.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