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201896-П/2015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1 Федерального закона «О ратификации Конвенции о защите прав человека и основных свобод и Протоколов к ней», пунктов 1 и 2 статьи 32 Федерального закона «О международных договорах Российской Федерации», частей первой и четвертой статьи 11, пункта 4 части четвертой статьи 392 Гражданского процессуального кодекса Российской Федерации, частей 1 и 4 статьи 13, пункта 4 части 3 статьи 311 Арбитражного процессуального кодекса Российской Федерации, частей 1 и 4 статьи 15, пункта 4 части 1 статьи 350 Кодекса административного судопроизводства Российской Федерации и пункта 2 части четвертой статьи 413 Уголовно-процессуального кодекса Российской Федерации в связи с запросом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представителя группы депутатов Государственной Думы – депутата Государственной Думы А.Г.Тарнавского, полномочного представителя Государственной Думы в Конституционном Суде Российской 2 Федерации Д.Ф.Вяткина, представителя Совета Федерации – председателя комитета Совета Федерации по конституционному законодательству и государственному строительству А.А.Клишаса,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Конституции Российской Федерации, подпунктом «а» пункта 1 части первой, частями третьей и четвертой статьи 3, частью первой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1 Федерального закона «О ратификации Конвенции о защите прав человека и основных свобод и Протоколов к ней», пунктов 1 и 2 статьи 32 Федерального закона «О международных договорах Российской Федерации», частей первой и четвертой статьи 11, пункта 4 части четвертой статьи 392 Гражданского процессуального кодекса Российской Федерации, частей 1 и 4 статьи 13, пункта 4 части 3 статьи 311 Арбитражного процессуального кодекса Российской Федерации, частей 1 и 4 статьи 15, пункта 4 части 1 статьи 350 Кодекса административного судопроизводства Российской Федерации и пункта 2 части четвертой статьи 413 Уголовно- процессуального кодекса Российской Федерации. Поводом к рассмотрению дела явился запрос группы депутатов Государственной Думы.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С.П.Маврина, объяснения представителей сторон, выступления приглашенных в заседание представителей: от Министерства иностранных дел Российской Федерации – Г.В.Кузьмина, от Министерства юстиции Российской Федерации – 3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от 30 марта 1998 года № 54-ФЗ «О ратификации Конвенции о защите прав человека и основных свобод и Протоколов к ней» Российская Федерация ратифицировала подписанные ранее, 28 февраля 1996 года, Конвенцию о защите прав человека и основных свобод и ряд Протоколов к ней. При этом, в частности, как указано в статье 1 названного Федерального закона, Российская Федерация в соответствии со статьей 46 данной Конвенции признала ipso facto и без специального соглашения юрисдикцию Европейского Суда по правам человека обязательной по вопросам толкования и применения Конвенции и Протоколов к ней в случаях предполагаемого нарушения Российской Федерацией положений этих договорных актов, когда предполагаемое нарушение имело место после их вступления в действие в отношении Российской Федерации. Согласно статье 32 Федерального закона от 15 июля 1995 года № 101- ФЗ «О международных договорах Российской Федерации» Президент Российской Федерации и Правительство Российской Федерации принимают меры, направленные на обеспечение выполнения международных договоров Российской Федерации (пункт 1); федеральные органы исполнительной власти и уполномоченные организации, в компетенцию которых входят вопросы, регулируемые международными договорами Российской Федерации, обеспечивают выполнение обязательств Российской Стороны по договорам и осуществление прав Российской Стороны, вытекающих из этих договоров, а также наблюдают за выполнением другими участниками договоров их обязательств (пункт 2). 4 В соответствии с Гражданским процессуальным кодексом Российской Федерации суд обязан разрешать гражданские дела на основании Конституции Российской Федерации, международных договоров Российской Федерации, федеральных законов, иных нормативных правовых актов органов государственной власти и нормативных правовых актов органов местного самоуправления (часть первая статьи 11);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 (часть четвертая статьи 11); к новым обстоятельствам, являющимся основанием для пересмотра судебных постановлений, вступивших в законную силу, относится, в частности,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 (пункт 4 части четвертой статьи 392). Аналогичные положения о применении судами, арбитражными судами правил международных договоров и об установлении Европейским Судом по правам человека нарушения Россией положений Конвенции о защите прав человека и основных свобод как основания для пересмотра соответствующих судебных актов закреплены в частях 1 и 4 статьи 13, пункте 4 части 3 статьи 311 Арбитражного процессуального кодекса Российской Федерации, частях 1 и 4 статьи 15, пункте 4 части 1 статьи 350 Кодекса административного судопроизводства Российской Федерации и пункте 2 части четвертой статьи 413 Уголовно-процессуального кодекса Российской Федерации. По мнению группы депутатов Государственной Думы, обратившихся в Согласно части первой статьи 85 Федерального конституционного закона «О Конституционном Суде Российской Федерации» запрос в Конституционный Суд Российской Федерации о проверке конституционности указанных в статье 125 (пункт «а» части 2) нормативных актов органов государственной власти допустим, если заявитель считает их не подлежащими действию из-за неконституционности. Оспариваемые в запросе части 1 и 4 статьи 15 и пункт 4 части 1 статьи 350 Кодекса административного судопроизводства Российской Федерации, как следует из статьи 1 Федерального закона от 8 марта 2015 года № 22-ФЗ «О введении в действие Кодекса административного судопроизводства Российской Федерации», вводятся в действие с 15 сентября 2015 года. Вместе с тем эти законоположения аналогичны другим положениям действующего процессуального законодательства, конституционность которых также подвергается сомнению заявителями. С учетом приведенных обстоятельств и принимая во внимание, что группа депутатов Государственной Думы обратилась в Конституционный Суд Российской Федерации в порядке абстрактного нормоконтроля, т.е. вне связи с конкретным делом, рассмотрение которого завершено в суде общей юрисдикции, арбитражном суде, данный запрос в этой части может быть признан отвечающим критерию допустимости, как он определен статьей 85 Федерального конституционного закона «О Конституционном Суде Российской Федерации». Согласно правовой позиции, выраженной Конституционным Судом Российской Федерации в Определении от 2 июля 2013 года Таким образом, исходя из требований статей 74, 84 и 85 Федерального конституционного закона «О Конституционном Суде Российской Федерации» взаимосвязанные положения статьи 1 Федерального закона «О ратификации Конвенции о защите прав человека и основных свобод и Протоколов к ней», пунктов 1 и 2 статьи 32 Федерального закона «О международных договорах Российской Федерации», частей первой и четвертой статьи 11, пункта 4 части четвертой статьи 392 Гражданского процессуального кодекса Российской Федерации, частей 1 и 4 статьи 13, пункта 4 части 3 статьи 311 Арбитражного процессуального кодекса Российской Федерации, частей 1 и 4 статьи 15, пункта 4 части 1 статьи 350 Кодекса административного судопроизводства Российской Федерации и пункта 2 части четвертой статьи 413 Уголовно-процессуального кодекса Российской Федерации являются предметом рассмотрения Конституционного Суда Российской Федерации по настоящему делу в той мере, в какой на их основании подлежит разрешению вопрос об исполнении вынесенного по жалобе против России постановления Европейского Суда по правам человека, возлагающего на государство обязательства, реализация которых не согласуется с Конституцией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8 если исчерпаны все имеющиеся внутригосударственные средства правовой защиты (статья 46, часть 3). В корреляции с названным положением Конституции Российской Федерации находятся предписания ее статьи 15 (часть 4), устанавливающей, что международные договоры Российской Федерации являются составной частью ее правовой системы, и статьи 79, в силу которой 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 В порядке реализации приведенных конституционных установлений Российская Федерация ратифицировала Конвенцию о защите прав человека и основных свобод и тем самым признала ее составной частью своей правовой системы, а юрисдикцию Европейского Суда по правам человека, в силу статьи 46 Конвенции, ipso facto и без специального соглашения – обязательной по вопросам толкования и применения положений Конвенции и Протоколов к ней в случаях их предполагаемого нарушения Российской Федерацией (согласно пункту 1 данной статьи Конвенции в редакции Протокола от 13 мая 2004 года № 14 Высокие Договаривающиеся Стороны обязуются исполнять окончательные постановления Суда по делам, в которых они являются сторонами). По смыслу статей 1 (часть 1), 2, 15 (часть 2), 17 (часть 2), 18, 45 (часть 1), 46 (части 1 и 2), 52, 53, 55 и 118 Конституции Российской Федерации, гарантированная каждому и являющаяся обязанностью государства защита прав и свобод человека и гражданина, в том числе судебная защита, право на которую относится к основным неотчуждаемым правам и свободам человека и одновременно выступает гарантией всех других прав и свобод, не может быть признана действенной, если вынесенный в целях восстановления нарушенных прав судебный акт или акт иного уполномоченного органа своевременно не исполняется. Исходя из 9 этого, как указал Конституционный Суд Российской Федерации, окончательное постановление Европейского Суда по правам человека, принятое по результатам рассмотрения жалобы лица, которое утверждало, что является жертвой нарушения со стороны Российской Федерации его прав, признанных Конвенцией о защите прав человека и основных свобод или Протоколами к ней, в части, констатирующей соответствующее нарушение в отношении данного лица и присуждающей ему в случае необходимости справедливую компенсацию, подлежит исполнению (Постановление от 6 декабря 2013 года Поскольку Конвенция о защите прав человека и основных свобод как международный договор Российской Федерации является составной частью ее правовой системы, постольку государство обязано исполнять вынесенное на основании положений Конвенции постановление Европейского Суда по правам человека по жалобе против России в отношении участвующих в деле лиц и в рамках конкретного предмета спора. При этом реализация предусматриваемых постановлением Европейского Суда по правам человека мер как индивидуального (individual), так и общего (common) характера должна осуществляться в соответствии со статьей 15 (часть 4) Конституции Российской Федерации также на началах признания такого постановления составной частью российской правовой системы. Вместе с тем, как следует из Конституции Российской Федерации, ее статей 4 (часть 1), 15 (часть 1) и 79, закрепляющих суверенитет России, верховенство и высшую юридическую силу Конституции Российской Федерации и недопустимость имплементации в правовую систему государства международных договоров, участие в которых может повлечь ограничения прав и свобод человека и гражданина или допустить какие-либо посягательства на основы конституционного строя Российской Федерации и 12 тем самым нарушить конституционные предписания, ни Конвенция о защите прав человека и основных свобод как международный договор Российской Федерации, ни основанные на ней правовые позиции Европейского Суда по правам человека, содержащие оценки национального законодательства либо касающиеся необходимости изменения его положений, не отменяют для российской правовой системы приоритет Конституции Российской Федерации и потому подлежат реализации в рамках этой системы только при условии признания высшей юридической силы именно Конституции Российской Федерации. Будучи правовым демократическим государством, Россия как член мирового сообщества, в котором действуют общепризнанные принципы и нормы международного права, заключает международные договоры и участвует в межгосударственных объединениях, передавая им часть своих полномочий (преамбула; статья 1, часть 1; статья 15, часть 4; статья 17, часть 1; статья 79 Конституции Российской Федерации), что, однако, не означает ее отказ от государственного суверенитета, относящегося к основам конституционного строя и предполагающего верховенство, независимость и самостоятельность государственной власти, полноту законодательной, исполнительной и судебной власти государства на всей его территории и независимость в международном общении, а также являющегося необходимым качественным признаком Российской Федерации, характеризующим ее конституционно-правовой статус (Постановление Конституционного Суда Российской Федерации от 7 июня 2000 года № 10- П). Исходя из этого в ситуации, когда самим содержанием постановления Европейского Суда по правам человека, в том числе в части обращенных к государству-ответчику предписаний, основанных на положениях Конвенции о защите прав человека и основных свобод, интерпретированных Европейским Судом по правам человека в рамках конкретного дела, неправомерно – с конституционно-правовой точки зрения – затрагиваются 13 принципы и нормы Конституции Российской Федерации, Россия может в порядке исключения отступить от выполнения возлагаемых на нее обязательств, когда такое отступление является единственно возможным способом избежать нарушения основополагающих принципов и норм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 разрешении конституционно-правовых коллизий, могущих возникнуть в связи с толкованием Конвенции о защите прав человека и основных свобод как международного договора Российской Федерации, необходимо учитывать Венскую конвенцию о праве международных договоров, участником которой является Россия. Закрепляя в статье 26 фундаментальный принцип международного права pacta sunt servanda (каждый действующий договор обязателен для его участников и должен ими добросовестно выполняться), Венская конвенция устанавливает также общее правило толкования договоров, предусматривающее, что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(пункт 1 статьи 31). Таким образом, международный договор является для его участников обязательным в том значении, которое может быть уяснено с помощью приведенного правила толкования. С этой точки зрения если Европейский Суд по правам человека, толкуя в процессе рассмотрения дела какое-либо положение Конвенции о защите прав человека и основных свобод, придает используемому в нем понятию другое, нежели его обычное, значение либо осуществляет толкование вопреки объекту и целям Конвенции, то государство, в отношении которого вынесено постановление по данному делу, вправе отказаться от его исполнения, как выходящего за пределы обязательств, добровольно принятых на себя этим государством при ратификации Конвенции. Соответственно, постановление Европейского Суда по правам человека не может считаться обязательным для исполнения, если в 14 результате толкования конкретного положения Конвенции о защите прав человека и основных свобод, на котором основано данное постановление, осуществленного в нарушение общего правила толкования договоров, смысл этого положения разойдется с императивными нормами общего международного права (jus cogens), к числу которых, безусловно, относятся принцип суверенного равенства и уважения прав, присущих суверенитету, а также принцип невмешательства во внутренние дела государств. Кроме того, как следует из пункта 1 статьи 46 Венской конвенции, государство вправе блокировать действие в отношении него отдельных положений международного договора, ссылаясь на то обстоятельство, что согласие на обязательность для него данного договора было выражено им в нарушение того или иного положения его внутреннего права, касающегося компетенции заключать договоры, если данное нарушение было явным и касалось нормы внутреннего права особо важного значения. В Российской Федерации к числу таких норм в первую очередь относятся положения глав 1 и 2 Конституции Российской Федерации, изменение которых не допускается посредством конституционных поправок, а может быть осуществлено, как установлено ее статьей 135, исключительно посредством принятия новой Конституции Российской Федерации. Поскольку Россия, по смыслу статей 15 (части 1 и 4), 79 и 125 (часть 6) Конституции Российской Федерации, не вправе заключать международные договоры, не соответствующие Конституции Российской Федерации, а правила международного договора, если они нарушают конституционные положения, имеющие, несомненно, особо важное для России значение, не могут и не должны применяться в ее правовой системе, основанной на верховенстве Конституции Российской Федерации, обязанностью органов государственной власти при имплементации международных договоров, предполагающей соотнесение законодательства Российской Федерации с ее обязательствами по международным договорам, являются признание, соблюдение и защита прав и свобод человека и гражданина, как они 15 определены Конституцией Российской Федерации, и недопущение нарушений основ конституционного строя. При этом, однако, не исключается, что международный договор, который при присоединении к нему Российской Федерации как по своему буквальному смыслу, так и по смыслу, придававшемуся ему в процессе применения межгосударственным органом, уполномоченным на это самим международным договором, соответствовал Конституции Российской Федерации, впоследствии посредством одного лишь толкования (особенно при достаточно высокой степени абстрактности его норм, присущей, в частности, Конвенции о защите прав человека и основных свобод) был содержательно конкретизирован таким образом, что вступил в противоречие с положениями Конституции Российской Федерации, прежде всего относящимися к правам и свободам человека и гражданина, а также к основам конституционного строя, в том числе государственному суверенитету и высшей юридической силе Конституции Российской Федерации. В свою очередь, безусловное исполнение Россией решений межгосударственного органа, принятых на основании такого международного договора в не согласующемся с Конституцией Российской Федерации истолковании, могло бы повлечь нарушение ее положений, которое в данном случае (учитывая презумпцию осведомленности органов, специально уполномоченных международным договором на рассмотрение вопросов, касающихся защиты прав и свобод граждан, о содержании действующих конституций государств – участников международного договора) является, несомненно, явным, т.е. объективно очевидным для любого субъекта международного права, действующего в этом вопросе добросовестно и в соответствии с обычной практикой (пункт 2 статьи 46 Венской конвенции о праве международных договоров). Вместе с тем, поскольку выражение Российской Федерацией согласия на обязательность для нее международного договора в нарушение того или 16 иного положения Конституции Российской Федерации может выявиться только после принятия уполномоченным межгосударственным органом решения, основанного на истолковании конкретной нормы данного международного договора в смысле, приводящем к ее несогласованности с соответствующим положением Конституции Российской Федерации, речь в таких случаях идет не о действительности или недействительности для России международного договора в целом, а лишь о невозможности соблюдения обязательства о применении его нормы в истолковании, приданном ей уполномоченным межгосударственным органом в рамках рассмотрения конкретного дела. В контексте приведенных положений Венской конвенции о праве международных договоров это означает, что решение уполномоченного межгосударственного органа, в том числе постановление Европейского Суда по правам человека, не может быть исполнено Российской Федерацией в части возлагаемых на нее мер индивидуального и общего характера, если толкование нормы международного договора, на котором основано это решение, нарушает соответствующие положения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Россия присоединилась к Конвенции о защите прав человека и основных свобод, стремясь обеспечить дополнительными гарантиями реализацию закрепленного в статье 2 Конституции Российской Федерации фундаментального положения о правах и свободах человека как высшей ценности в демократическом правовом государстве. В силу того что участие России в данной Конвенции, соблюдение которой призван обеспечивать Европейский Суд по правам человека, обусловлено задачей надлежащей реализации именно этого конституционного положения, гармонизация российского права с конвенционным, толкование и применение которого осуществляются Европейским Судом по правам человека в процессе рассмотрения конкретных дел, допустима лишь постольку, поскольку она не порождает противоречий с Конституцией Российской Федерации. 17 Будучи связанной требованием соблюдать вступивший в силу международный договор, каковым является Конвенция о защите прав человека и основных свобод, Российская Федерация, тем не менее, обязана обеспечивать в рамках своей правовой системы верховенство Конституции Российской Федерации, что вынуждает ее в случае возникновения каких-либо коллизий в этой сфере – притом что Конституция Российской Федерации и Конвенция о защите прав человека и основных свобод основаны на одних и тех же базовых ценностях защиты прав и свобод человека и гражданина – отдавать предпочтение требованиям Конституции Российской Федерации и тем самым не следовать буквально постановлению Европейского Суда по правам человека в случае, если его реализация противоречит конституционным ценностям. Соответственно,</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Положения статьи 1 Федерального закона «О ратификации Конвенции о защите прав человека и основных свобод и Протоколов к ней», пунктов 1 и 2 статьи 32 Федерального закона «О международных договорах Российской Федерации», частей первой и четвертой статьи 11, пункта 4 части четвертой статьи 392 Гражданского процессуального кодекса Российской Федерации, пункта 4 части 3 статьи 311 Арбитражного процессуального кодекса Российской Федерации, пункта 4 части 1 статьи 350 Кодекса административного судопроизводства Российской Федерации и пункта 2 части четвертой статьи 413 Уголовно-процессуального кодекса Российской Федерации приняты в порядке конкретизации статей 15 (часть 4), 17 (часть 1), 46 (часть 3) и 79 Конституции Российской Федерации. В контексте конституционно защищаемых ценностей эти законоположения в их нормативном единстве, выступая в качестве важной правовой гарантии имплементации Конвенции о защите прав человека и основных свобод в правовую систему Российской Федерации, одновременно призваны обеспечить согласованный процессуально-правовой порядок исполнения вынесенных в отношении нее постановлений Европейского Суда по правам человека, основанных на толковании и применении положений Конвенции. Вопросы, возникающие в связи с исполнением постановлений Европейского Суда по правам человека, уже были предметом рассмотрения Конституционного Суда Российской Федерации. В Постановлении от 26 февраля 2010 года В порядке реализации Постановления Конституционного Суда Российской Федерации от 6 декабря 2013 года Если постановление Европейского Суда по правам человека, вынесенное по жалобе против России, основано на толковании положений Конвенции о защите прав человека и основных свобод, приводящем к их противоречию с Конституцией Российской Федерации, такое постановление – по смыслу статей 4 (часть 2), 15 (части 1 и 4), 16 (часть 2) и 79 Конституции Российской Федерации – не может быть исполнено. Соответственно, если органы государственной власти Российской Федерации, к компетенции которых относится обеспечение применения Конвенции как международного договора Российской Федерации, приходят к выводу о том, что такое противоречие имеет место и что действия и решения, которые требуются для 28 исполнения постановления Европейского Суда по правам человека, могут привести к нарушению положений Конституции Российской Федерации, встает вопрос о действительном смысле этих положений в контексте возникшего противоречия и международных обязательств России. Данный вопрос, как следует из статей 118 (часть 2) и 125 Конституции Российской Федерации во взаимосвязи с ее статьями 15 (части 1 и 4) и 79, по своей юридической природе подлежит разрешению в порядке конституционного судопроизводства. По смыслу действующего правового регулирования, это возможно посредством толкования соответствующих положений Конституции Российской Федерации, осуществляемого Конституционным Судом Российской Федерации по официальному запросу уполномоченных субъектов в целях устранения неопределенности в понимании этих положений применительно к возможности исполнения постановления Европейского Суда по правам человека и принятия мер индивидуального и общего характера, направленных на обеспечение выполнения Конвенции о защите прав человека и основных свобод (статья 125, часть 5, Конституции Российской Федерации; глава XIV Федерального конституционного закона «О Конституционном Суде Российской Федерации»). Причем как инструмент обеспечения верховенства и высшей юридической силы Конституции Российской Федерации такое толкование может применяться и в том случае, если исполнение (в части принятия мер индивидуального и общего характера) вынесенного по жалобе против России постановления Европейского Суда по правам человека осуществляется (может осуществляться) и без участия судов.</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Вопросы, связанные с европейской системой защиты прав человека и ролью Европейского Суда по правам человека в качестве ее контрольного механизма, активно обсуждаются и на самом высоком международном уровне. Участники таких обсуждений, в том числе имевших место на конференциях в Интерлакене (2010 год), Измире (2011 год) и Брайтоне (2012 год), высказывают взаимоисключающие мнения – от заявлений о недопустимости каких-либо 29 посягательств на дух и букву Конвенции о защите прав человека и основных свобод и полномочия Европейского Суда по правам человека до резкой критики этих институтов как устаревших и утративших к настоящему моменту правовую и социальную легитимность, тем более если учесть, что многие актуальные и острые проблемы изначально, при заключении Конвенции и учреждении Европейского Суда по правам человека, вообще не входили в сферу его юрисдикции. К наиболее заметным результатам состоявшихся дискуссий можно отнести предложение конференции в Брайтоне о включении в преамбулу Конвенции о защите прав человека и основных свобод упоминания о «принципе субсидиарности» (principle of subsidiarity; principe de subsidiarité) и «доктрине свободы усмотрения» (margin of appreciation; marge d’appréciation) и внесение Комитетом Министров Совета Европы на рассмотрение государств-участников соответствующих поправок в виде Протокола № 15 к Конвенции, который открыт для подписания с 24 июня 2013 года. С учетом этих поправок конструктивным способом преодоления расхождений и предотвращения правовых конфликтов между суверенными государствами – членами Совета Европы может стать готовность к сотрудничеству, построенному на понимании и принятии одной стороной определенных, уместных лишь в рамках общих базовых принципов, оговорок относительно вопросов, по которым другая сторона уступать не готова. Однако взаимодействие европейского и конституционного правопорядка невозможно в условиях субординации, поскольку только диалог между различными правовыми системами является основой их надлежащего равновесия. Именно такого подхода призван придерживаться в своей деятельности Европейский Суд по правам человека как межгосударственный субсидиарный судебный орган, и именно от уважения им национальной конституционной идентичности государств – участников Конвенции о защите прав человека и основных свобод во многом зависит эффективность ее норм во внутригосударственном правопорядке. Особое 30 внимание наднациональных органов к базовым элементам этой конституционной идентичности, которые образуют внутригосударственные нормы о фундаментальных правах, а также гарантирующие эти права нормы об основах конституционного строя, позволит снизить вероятность конфликта между национальным и наднациональным правом, что, в свою очередь, во многом будет определять – при сохранении конституционного суверенитета государств – эффективность всей европейской системы защиты прав и свобод человека и гражданина и дальнейшую гармонизацию европейского правового пространства в этой области. В Российской Федерации разрешение подобного рода конфликтных ситуаций возложено – в силу Конституции Российской Федерации – 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статьи 1 Федерального закона «О ратификации Конвенции о защите прав человека и основных свобод и Протоколов к ней», пунктов 1 и 2 статьи 32 Федерального закона «О международных договорах Российской Федерации», частей первой и четвертой статьи 11, пункта 4 части четвертой статьи 392 Гражданского процессуального кодекса Российской Федерации, частей 1 и 4 статьи 13, пункта 4 части 3 статьи 311 Арбитражного процессуального кодекса Российской Федерации, частей 1 и 4 статьи 15, пункта 4 части 1 статьи 350 Кодекса административного судопроизводства Российской Федерации и пункта 2 части четвертой статьи 413 Уголовно-процессуального кодекса Российской Федерации не противоречащими Конституции Российской Федерации, поскольку на основании данных положений по их конституционно-правовому смыслу в системе действующего правового регулирования: обеспечивается применение Конвенции о защите прав человека и основных свобод как многостороннего международного договора Российской Федерации в качестве составной части ее правовой системы и исполнение принимаемых на основе Конвенции постановлений Европейского Суда по правам человека, выступающего в качестве субсидиарного межгосударственного судебного органа по конкретным делам в случаях, если исчерпаны все конституционно установленные внутригосударственные средства судебной защиты; суд общей юрисдикции, арбитражный суд при пересмотре в установленном процессуальным законодательством порядке дела в связи с принятием Европейским Судом по правам человека постановления, в котором констатируется нарушение в Российской Федерации прав и свобод человека при применении закона либо отдельных его положений, придя к выводу, что вопрос о возможности применения соответствующего закона может быть решен только после подтверждения его соответствия Конституции Российской Федерации, обращается с запросом в Конституционный Суд Российской Федерации о проверке 33 конституционности этого закона; во всяком случае суд общей юрисдикции, арбитражный суд, осуществляющий производство по пересмотру вступившего в законную силу судебного акта по заявлению лица, по жалобе которого Европейским Судом по правам человека было принято постановление, констатирующее нарушение Конвенции о защите прав человека и основных свобод положениями законодательства Российской Федерации, примененными в деле этого лица, обязан приостановить производство и обратиться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35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