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652839-П/2022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2 статьи 2.61 Кодекса Российской Федерации об административных правонарушениях в связи с запросом Октябрьского районного суда города Екатеринбурга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руководствуясь статьей 125 (пункт «б» части 4) Конституции Российской Федерации, пунктом 31 части первой, частями третьей и четвертой статьи 3, частью первой статьи 21, статьями 36, 471, 74, 86, 101, 102 и 104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части 2 статьи 2.61 КоАП Российской Федерации. Поводом к рассмотрению дела явился запрос Октябрьского районного суда города Екатеринбурга.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заявителем законоположение. 2 Заслушав сообщение судьи-докладчика А.Н.Кокотова,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2 статьи 2.61 КоАП Российской Федерации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частью 3 статьи 28.6 КоАП Российской Федерации,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лиц. Как следует из представленных материалов, постановлением временно исполняющего обязанности заместителя начальника центра автоматизированной фиксации административных правонарушений в области дорожного движения ГИБДД ГУ МВД России по Свердловской области от 27 мая 2022 года публичное акционерное общество «БАНК УРАЛСИБ» (далее – ПАО «БАНК УРАЛСИБ») как собственник транспортного средства привлечено к административной ответственности за совершение 5 мая 2022 года правонарушения, предусмотренного частью 3 статьи 12.12 КоАП Российской Федерации (повторный проезд на запрещающий сигнал светофора), в виде административного штрафа в размере пяти тысяч рублей. В связи с этим ПАО «БАНК УРАЛСИБ» обратилось в Октябрьский районный суд города Екатеринбурга с жалобой, в которой просило отменить данное постановление и прекратить производство по делу об административном правонарушении в связи с отсутствием в его действиях состава административного правонарушения, поскольку в момент фиксации правонарушения принадлежащее ему на праве собственности транспортное средство (легковой автомобиль) находилось во владении главного 3 специалиста ПАО «БАНК УРАЛСИБ» гражданина Л., работающего по трудовому договору и допущенного к управлению транспортным средством в связи с необходимостью исполнения служебных обязанностей на основании приказа от 9 марта 2022 года № 289 «О допуске работников к управлению транспортными средствами, эксплуатируемыми в подразделениях Филиала ПАО «БАНК УРАЛСИБ» в г. Екатеринбург». В обоснование данного факта ПАО «БАНК УРАЛСИБ» помимо копии данного приказа приложило к своей жалобе копии ряда иных документов, в том числе акта приема-передачи данного транспортного средства от 1 апреля 2022 года и путевого листа на него от 5 мая 2022 года. По мнению ПАО «БАНК УРАЛСИБ», приведенные обстоятельства свидетельствуют о том, что в момент фиксации вмененного ему административного правонарушения транспортное средство, собственником которого оно является, находилось во владении (пользовании) другого лица, что служит основанием для отмены постановления о привлечении его к административной ответственности в соответствии с частью 2 статьи 2.61 КоАП Российской Федерации. Октябрьский районный суд города Екатеринбурга определением от 14 июля 2022 года приостановил производство по жалобе и обратился в Заявитель полагает, что часть 2 статьи 2.61 КоАП Российской Федерации не соответствует положениям преамбулы, статьям 15 (часть 2) и 19 (части 1 и 2) Конституции Российской Федерации в той мере, в какой она в силу неопределенности содержания не позволяет однозначно решить вопрос о возможности освобождения собственника (владельца) транспортного средства от ответственности за совершение административного правонарушения в области дорожного движения (помимо правонарушений, предусмотренных частями 1, 2, 3 и 6 статьи 12.211 КоАП Российской Федерации), зафиксированного работающими в автоматическом режиме специальными техническими средствами, имеющими функции фото- и киносъемки, 4 видеозаписи, или средствами фото- и киносъемки, видеозаписи, если это транспортное средство в момент фиксации указанного правонарушения управлялось иным лицом по трудовому договору, заключенному между ним и собственником (владельцем) транспортного средства. Заявитель обосновывает исключение им из предмета оспаривания вопроса о возможности освобождения собственника (владельца) транспортного средства от ответственности за совершение административных правонарушений, предусмотренных частями 1, 2, 3 и 6 статьи 12.211 КоАП Российской Федерации, тем, что его неопределенность в системе действующего правового регулирования в оспариваемом аспекте снята Постановлением Конституционного Суда Российской Федерации от 18 января 2019 года Как следует из статей 74, 101 и 102 Федерального конституционного закона «О Конституционном Суде Российской Федерации», Конституционный Суд Российской Федерации по запросам судов проверяет конституционность оспариваемых нормативных положений в порядке конкретного нормоконтроля в той части, в какой они подлежат применению в находящемся в производстве суда деле, и принимает постановление только по предмету, обозначенному в запросе, оценивая как буквальный смысл проверяемых законоположений, так и смысл, придаваемый им официальным и иным толкованием, в том числе в решениях по конкретному делу, а также исходя из их места в системе правовых актов. Таким образом, предметом рассмотрения Конституционного Суда Российской Федерации по настоящему делу является часть 2 статьи 2.61 КоАП Российской Федерации в той мере, в какой на ее основании решается вопрос о субъекте административной ответственности за совершение с использованием транспортного средства, находящегося в собственности (владении) юридического лица, административного правонарушения в области дорожного движения, зафиксированного работающими в автоматическом режиме 6 специальными техническими средствами, имеющими функции фото- и киносъемки, видеозаписи, или средствами фото- и киносъемки, видеозаписи, которое исходя из его объективной стороны совершается при управлении транспортным средством, если данное транспортное средство в момент фиксации указанного правонарушения управлялось работником юридического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Россию демократическим правовым государством, в котором высшей ценностью являются человек, его права и свободы, а основополагающей обязанностью государства – признание, соблюдение и защита прав и свобод человека и гражданина, не подлежащих ограничению иначе как федеральным законом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(статьи 1 и 2; статья 55, часть 3). Тем самым особые требования предъявляются к качеству законов, опосредующих взаимоотношения граждан (физических лиц) и их объединений (юридических лиц) с публичной властью. Из приведенных положений Конституции Российской Федерации во взаимосвязи с ее статьями 15 (часть 2), 45 (часть 1), 71 (пункты «а», «в»), 72 (пункты «б», «к» части 1) и 76 (части 1 и 2) следует, что для защиты прав и свобод человека и гражданина, обеспечения законности и в иных конституционно одобряемых целях законодатель не только может, но и должен использовать все доступные ему – в рамках его дискреции – средства, включая установление административной ответственности, руководствуясь при этом общими принципами юридической ответственности, которые имеют универсальное значение и по своей сути относятся к основам конституционного правопорядка. Осуществляя правовое регулирование условий привлечения к административной ответственности, законодатель обязан исходить из того, что юридическая ответственность может наступать лишь за те деяния, которые законом, действующим на момент их совершения, признаются правонарушениями. Наличие состава правонарушения является непременным 7 основанием для всех видов ответственности, а его признаки и содержание конкретных составов должны согласовываться с конституционными началами демократического правового государства (и с требованием справедливости, в частности) в его взаимоотношениях с субъектами ответственности. Общепризнанным принципом привлечения к ответственности во всех отраслях права служит наличие вины как элемента субъективной стороны состава правонарушения, а всякое исключение из него должно быть выражено прямо и недвусмысленно, т.е. предусмотрено непосредственно в законе. Закрепляя и изменяя составы административных правонарушений и ответственности за их совершение, законодатель связан вытекающими из статьи 55 (часть 3) Конституции Российской Федерации критериями допустимости ограничений прав и свобод, их соразмерности конституционно одобряемым целям, а также обязан соблюдать гарантируемое ее статьей 19 (часть 1) равенство всех перед законом, означающее, что любое административное правонарушение, а равно санкции за его совершение должны быть четко определены в законе, причем так, чтобы исходя из текста нормы – в случае необходимости с помощью данного судами толкования – каждый мог предвидеть административно-правовые последствия своих действий (бездействия). Иначе может иметь место противоречивая правоприменительная практика, что ослабляет гарантии защиты прав, свобод и законных интересов физических и юридических лиц от произвольного преследования и наказания. Помимо того, меры административной ответственности и правила их применения должны не только отвечать характеру правонарушения, его опасности для защищаемых законом ценностей, но и обеспечивать учет причин и условий его совершения, личности виновного и степени вины, гарантируя адекватность порождаемых последствий для правонарушителя тому вреду, который им причинен, не допуская избыточного государственного принуждения и сохраняя баланс основных прав индивида и общего интереса, состоящего в защите личности, общества и государства от противоправных посягательств (постановления Конституционного Суда Российской Федерации от 18 мая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Оспариваемая часть 2 статьи 2.61 КоАП Российской Федерации в нормативном единстве с иными его положениями направлена на закрепление особого порядка привлечения к ответственности за административные правонарушения, совершаемые с использованием транспортных средств в области дорожного движения,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Установленный названным Кодексом порядок предусматривает, что к административной ответственности привлекаются собственники (владельцы) транспортных средств (часть 1 статьи 2.61), на которых не распространяется 9 общее правило о том, что лицо, привлекаемое к административной ответственности, не обязано доказывать свою невиновность (часть 3 статьи 1.5 и примечание к статье 1.5). При этом протоколы об административных правонарушениях не составляются, а постановления по делам об административных правонарушениях выносятся уполномоченными органами без участия лиц, в отношении которых возбуждено дело об административном правонарушении (часть 3 статьи 28.6). Административные наказания назначаются в виде административного штрафа, размер которого должен быть наименьшим в пределах санкции применяемой статьи Особенной части КоАП Российской Федерации (часть 31 статьи 4.1). Собственник (владелец)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(часть 2 статьи 2.61 КоАП Российской Федерации). Указанный особый порядок привлечения к административной ответственности означает, что уполномоченные органы не обязаны доказывать вину собственников (владельцев) транспортных средств при вынесении в отношении них постановлений по делам об административных правонарушениях. Однако собственник (владелец) транспортного средства вправе обжаловать вынесенное в отношении него постановление по делу об административном правонарушении в вышестоящий орган (вышестоящему должностному лицу) либо в суд. При этом он наделен правами, необходимыми для участия в рассмотрении его жалобы. В случае обжалования собственником (владельцем) транспортного средства постановления по делу об административном правонарушении он должен представить доказательства того, что в момент фиксации вмененного ему правонарушения транспортное средство, собственником (владельцем) которого он является (являлся на момент 10 совершения правонарушения), находилось во владении или в пользовании другого лица либо к данному моменту выбыло из его обладания в результате противоправных действий других лиц. То есть в указанном случае собственник (владелец) транспортного средства, реализуя право на обжалование вынесенного в отношении него постановления по делу об административном правонарушении, обязан представить доказательства своей невиновности. Подобное распределение бремени доказывания между государством в лице органов,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соответствующими собственниками (владельцами) транспортных средств, будучи исключением из общего правила о том, что лицо, привлекаемое к административной ответственности, не обязано доказывать свою невиновность, не отменяет действия в названной сфере иных положений, раскрывающих принцип презумпции невиновности (части 1, 2 и 4 статьи 1.5 КоАП Российской Федерации). Кроме того, такое распределение бремени доказывания не освобождает уполномоченные органы, включая суды, при рассмотрении и разрешении дел об административных правонарушениях в области дорожного движения от соблюдения требований статей 24.1 «Задачи производства по делам об административных правонарушениях» и 26.11 «Оценка доказательств» КоАП Российской Федерации, а также других статей данного Кодекса, направленных на обеспечение всестороннего, полного, объективного и своевременного выяснения всех обстоятельств и справедливого разрешения дел об административных правонарушениях. Приведенное правовое регулирование соответствует сохраняющей свою силу правовой позиции Конституционного Суда Российской Федерации, согласно которой Конституция Российской Федерации закрепляет в статье 49 презумпцию невиновности применительно к сфере уголовной ответственности. 11 В процессе правового регулирования других видов юридической ответственности законодатель, учитывая особенности соответствующих отношений и их субъектов, требования неотвратимости ответственности, интересы защиты основ конституционного строя, нравственности, здоровья, прав и свобод других лиц, обеспечения обороны страны и безопасности государства (статья 15, часть 2; статья 55, часть 3, Конституции Российской Федерации), вправе решить вопрос о распределении бремени доказывания вины иным образом, освобождая органы государственной власти от доказывания вины при обеспечении возможности для самих субъектов правонарушения подтверждать свою невиновность (постановления от 27 апреля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2.10 КоАП Российской Федерации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этого Кодекса или законами субъектов Российской Федерации об административных правонарушениях (часть 1); в случае, если в статьях разделов I, III, IV, V названного Кодекса не указано, что установленные данными статьями нормы применяются только к физическому лицу или только к юридическому лицу, данные нормы в равной мере действуют в отношении и физического, и юридического лица, за исключением случаев, если по смыслу данные нормы относятся и могут быть применены только к физическому лицу (часть 2). Поскольку транспортные средства могут находиться в собственности как физических, так и юридических лиц, федеральный законодатель был вправе предусмотреть, что юридические лица наряду с физическими лицами признаются субъектами административной ответственности за правонарушения в области дорожного движения в случае их автоматической фиксации специальными техническими средствами. Соответственно, нормы раздела I КоАП Российской Федерации, предусматривающие особый порядок привлечения собственников (владельцев) 12 транспортных средств к ответственности за совершение с использованием этих транспортных средств административных правонарушений в области дорожного движения – в случае их фиксации работающими в автоматическом режиме специальными техническими средствами, – могут применяться к юридическим лицам – собственникам (владельцам) данных транспортных средств. Такое регулирование направлено на предупреждение совершения правонарушений, связанных с повышенной угрозой для жизни, здоровья и имущества участников дорожного движения, и тем самым – на обеспечение защиты конституционно значимых ценностей, перечисленных в статье 55 (часть 3) Конституции Российской Федерации. При этом на юридических лиц – собственников (владельцев) транспортных средств также распространяются гарантии обеспечения прав, предусмотренные в том числе частью 2 статьи 2.61 КоАП Российской Федерации, и юридическое лицо – собственник (владелец) транспортного средства освобождается от административной ответственности, если будут подтверждены данные о том, что в момент фиксации административного правонарушения транспортное средство находилось во владении или в пользовании другого лица (Определение Конституционного Суда Российской Федерации от 17 июля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Ранее вопрос о возможности освобождения собственников (владельцев) транспортных средств, в том числе юридических лиц, от административной ответственности в случае автоматической фиксации административного правонарушения в области дорожного движения специальными техническими средствами, имеющими функции фото- и киносъемки, видеозаписи, или средствами фото- и киносъемки, видеозаписи, применительно к собственникам (владельцам) тяжеловесных и (или) крупногабаритных транспортных средств был предметом рассмотрения Конституционного Суда Российской Федерации. В Постановлении от 18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2 статьи 2.61 КоАП Российской Федерации не противоречащей Конституции Российской Федерации, поскольку по своему конституционно-правовому смыслу в системе действующего правового регулирования она не предполагает освобождения от административной ответственности за совершение с использованием транспортного средства административных правонарушений в области дорожного движения, которые исходя из их объективной стороны совершаются исключительно при управлении транспортным средством, юридического лица – собственника (владельца) этого транспортного средства на том основании, что в момент совершения правонарушения, зафиксированного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указанное транспортное средство управлялось его работником.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Выявленный в настоящем Постановлении конституционно-правовой смысл части 2 статьи 2.61 КоАП Российской Федерации является общеобязательным, что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17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