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202446-П/2015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частей третьей – седьмой статьи 109 и части третьей статьи 237 Уголовно- процессуального кодекса Российской Федерации в связи с жалобой гражданина С.В.Махина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частей третьей – седьмой статьи 109 и части третьей статьи 237 УПК Российской Федерации. Поводом к рассмотрению дела явилась жалоба гражданина С.В.Махина. Основанием к рассмотрению дела явилась обнаружившаяся неопределенность 2 в вопросе о том, соответствуют ли Конституции Российской Федерации оспариваемые заявителем законоположения. Заслушав сообщение судьи-докладчика А.И.Бойцова,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109 УПК Российской Федерации, регламентирующая сроки содержания под стражей, закрепляет, в частности, следующие требования: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статьи 31 данного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до 18 месяцев (часть третья); 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пунктом 1 части восьмой и частью восьмой1 данной статьи (часть четвертая);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данной статьи (часть пятая);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3 по его истечении обвиняемый подлежит немедленному освобождению; при этом за обвиняемым и его защитником сохраняется право на ознакомление с материалами уголовного дела (часть шестая);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частью пятой данной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статьи 31 данного Кодекса, или военным судом соответствующего уровня;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 (часть седьмая). Приведенные нормы корреспондируют части третьей статьи 237 УПК Российской Федерации, согласно которой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предусмотренных статьей 109 данного Кодекса. Конституционность частей третьей – седьмой статьи 109 УПК Российской Федерации оспаривает гражданин С.В.Махин, который, как 4 следует из содержания его жалобы в По утверждению С.В.Махина, положения частей третьей – седьмой статьи 109 УПК Российской Федерации в их взаимосвязи с частью третьей статьи 237 данного Кодекса нарушают его права, гарантируемые статьями 17 (часть 1), 18, 19 (части 1 и 2), 22 (часть 1), 46 (часть 1) и 55 (части 2 и 3) Конституции Российской Федерации, поскольку в силу своей неопределенности и по смыслу, придаваемому им правоприменительной практикой, позволяют после возвращения уголовного дела прокурору для устранения препятствий его рассмотрения судом продлевать срок содержания обвиняемого под стражей при его повторном ознакомлении с материалами данного дела вне зависимости от того, что они были предъявлены позднее чем за 30 суток до окончания предельного срока содержания под стражей, а потому, как считает заявитель, эти положения дают стороне обвинения возможность после возвращения судом уголовного дела прокурору устранять недостатки расследования, не будучи связанной предельным сроком содержания обвиняемого под стражей. Поставленный заявителем вопрос ранее уже затрагивался в жалобах, направляемых в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и возлагает на Россию как демократическое правовое государство обязанность признавать, соблюдать и защищать права и свободы человека и гражданина, охранять достоинство личности, нравственность, здоровье, честь и доброе имя каждого и в этих целях, а также в целях охраны иных конституционных ценностей, включая законность, правопорядок и общественную безопасность, требует законодательного определения уголовно-правовых запретов общественно опасных деяний и наказания за их нарушение, закрепляет возможность ограничения права на свободу и личную неприкосновенность по судебному решению и в установленном законом порядке; в случаях, когда охраняемые ею ценности становятся объектом преступных посягательств, правосудие по уголовным делам осуществляется при обеспечении права на судебную 8 защиту как потерпевшим от преступлений, так и лицам, преступившим уголовный закон (статья 1, часть 1; статьи 2 и 17; статья 21, часть 1; статья 22; статья 23, часть 1; статья 52; статья 55, часть 3; статья 71, пункты «в», «о»; статья 76, часть 1). Вместе с тем, как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положения статьи 22 Конституции Российской Федерации во взаимосвязи с ее статьей 55 (часть 3) применительно к такой мере пресечения, как заключение под стражу, Уголовно-процессуальный кодекс Российской Федерации определяет единые для всего уголовного судопроизводства нормативные основания ее применения (статьи 97, 99 и 108), а также закрепляет сроки содержания под стражей и порядок их продления. Согласно статье 109 УПК Российской Федерации содержание под стражей при расследовании преступлений не может превышать 2 месяца (часть первая); при невозможности закончить предварительное следствие в указанный срок он может быть продлен судьей до 6 месяцев; дальнейшее продление срока до 12 месяцев допускается в отношении лиц, обвиняемых в совершении тяжких и особо тяжких преступлений, только в случаях особой сложности уголовного дела (часть вторая), а в исключительных случаях в отношении лиц, обвиняемых в совершении особо тяжких преступлений, – до 18 месяцев (часть третья). Таким образом, продолжительность содержания под стражей на досудебной стадии производства по уголовным делам имеет строго фиксированные ограничения, за пределами которых дальнейшее продление пребывания под стражей, по общему правилу, не допускается, чем предопределяется обязательность немедленного освобождения содержащегося под стражей обвиняемого (часть четвертая статьи 109 УПК Российской Федерации). Вместе с тем в связи с необходимостью обеспечить закрепленное в подпункте «b» пункта 3 статьи 6 Конвенции о защите прав человека и основных свобод право каждого обвиняемого в совершении преступления 12 иметь достаточное время и возможности для подготовки своей защиты часть третья статьи 217 УПК Российской Федерации, регламентирующей процедуру ознакомления с материалами уголовного дела после производства по нему всех следственных действий, не допускает ограничение обвиняемого и его защитника во времени, необходимом им для такого ознакомления (кроме случая, если обвиняемый и его защитник, приступившие к ознакомлению с данными материалами, явно затягивают время такого ознакомления). С учетом этого предусматривается возможность продления срока содержания под стражей сверх установленных частями второй и третьей статьи 109 УПК Российской Федерации предельных сроков до момента завершения ознакомления обвиняемого и его защитника с материалами оконченного расследованием уголовного дела и направления прокурором уголовного дела в суд – для случаев, когда данные материалы были предъявлены обвиняемому, содержащемуся под стражей, и его защитнику не позднее чем за 30 суток до окончания указанных предельных сроков содержания под стражей, однако для ознакомления с ними этого времени оказалось недостаточно; при этом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соответствующим судом и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 (части пятая и седьмая статьи 109 УПК Российской Федерации). Судья не позднее чем через 5 суток со дня получения ходатайства следователя принимает в 13 установленном порядке решение либо о продлении срока содержания под стражей до момента окончания ознакомления обвиняемого и его защитника с материалами уголовного дела, если таковое не может быть завершено в течение 30 суток, либо об отказе в удовлетворении ходатайства следователя и освобождении обвиняемого из-под стражи (часть восьмая статьи 109 УПК Российской Федерации). Уголовно-процессуальный кодекс Российской Федерации закрепляет отдельно для досудебной и судебной стадий уголовного судопроизводства различные по продолжительности сроки содержания под стражей, а потому законодательно не установлен и единый предельный срок такого содержания, притом что для судебной стадии формальных ограничений, определяющих максимальный срок содержания под стражей, не предусмотрено. Так, на судебной стадии предельный срок содержания подсудимого под стражей не может превышать 6 месяцев; по уголовным делам о тяжких и особо тяжких преступлениях суд, в чьем производстве находится дело, по истечении 6 месяцев со дня его поступления в суд вправе продлить срок содержания подсудимого под стражей, но каждый раз не более чем на 3 месяца (части вторая и третья статьи 255 УПК Российской Федерации). Как отметил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Поскольку конституционные принципы правосудия предполагают неукоснительное следование процедуре уголовного преследования, что гарантирует соблюдение процессуальных прав участников уголовного судопроизводства, суд, выявив допущенные органами дознания или предварительного следствия процессуальные нарушения, вправе принимать предусмотренные уголовно-процессуальным законом меры по их устранению с целью восстановления нарушенных прав и создания условий для всестороннего и объективного рассмотрения дела по существу. Приведение процедуры предварительного расследования в соответствие с требованиями уголовно-процессуального закона, создание предпосылок для правильного применения норм уголовного закона дают возможность после устранения выявленных процессуальных нарушений вновь направить дело в суд для рассмотрения по существу и принятия по нему решения. Тем самым обеспечиваются гарантированные Конституцией Российской Федерации право обвиняемого на судебную защиту и право потерпевшего на доступ к правосудию и компенсацию причиненного ущерба (статьи 46 и 52), а также условия для вынесения судом правосудного, т.е. законного, обоснованного и справедливого, решения по делу (постановления Конституционного Суда 17 Российской Федерации от 4 марта 2003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Уголовно-процессуальный кодекс Российской Федерации закрепляет сокращенный срок подачи и рассмотрения жалобы на судебные решения, связанные с избранием меры пресечения в виде заключения под стражу (часть одиннадцатая статьи 108), предоставляет обвиняемому и его защитнику право в любой момент производства по уголовному делу заявить ходатайство органу, осуществляющему уголовное судопроизводство, об 19 отмене или изменении меры пресечения (статьи 47, 53 и 119–122), гарантирует право на возмещение вреда в случае незаконного применения мер процессуального принуждения, в том числе мер пресечения (часть третья статьи 133). По смыслу положений статьи 109 УПК Российской Федерации во взаимосвязи с нормами статьи 72 УК Российской Федерации, время содержания под стражей в качестве меры пресечения во всяком случае подлежит зачету при определении общего срока назначенного судом наказания. Назначая наказание в виде лишения свободы, суд решает вопрос о зачете времени предварительного содержания под стражей и указывает в приговоре окончательную меру наказания, подлежащую отбытию с учетом времени содержания под стражей на основании статьи 72 УК Российской Федерации (пункты 5 и 9 части первой статьи 308 УПК Российской Федерации). При этом такие обстоятельства, как продолжительность предварительного расследования и рассмотрения дела в судах первой и второй инстанций, продолжительность содержания под стражей, не могут предопределять вид и размер назначаемого судом наказания как меры уголовной ответственности, которая должна быть адекватной содеянному, – иное несовместимо с предназначением правосудия, которое по своей сути должно отвечать требованиям справедливости (Постановление Конституционного Суда Российской Федерации от 27 февраля 2003 года</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положения частей третьей – седьмой статьи 109 УПК Российской Федерации в их взаимосвязи с частью третьей статьи 237 данного Кодекса не противоречат Конституции Российской Федерации в той мере, в какой по своему конституционно-правовому смыслу в системе действующего правового регулирования, в том числе в нормативной связи с иными положениями его статьи 237 и положениями его статей 61 и 217, предполагают, что при возвращении уголовного дела прокурору продление срока содержания обвиняемого под стражей, превышающего предусмотренный для стадии предварительного расследования предельный срок содержания под стражей, допускается лишь при сохранении оснований и условий применения данной меры пресечения, для обеспечения исполнения приговора и на устанавливаемый судом разумный срок, определяемый с учетом существа обстоятельств, препятствующих рассмотрению уголовного дела судом, и времени, необходимого для их устранения и обеспечения права обвиняемого на ознакомление с материалами уголовного дела, а также не исключают возможность применения предусмотренных законом средств компенсаторного характера в случае несоразмерно длительного содержания под стражей при обстоятельствах, связанных с необходимостью устранения препятствий рассмотрения уголовного дела судом. 22 Признанием указанных положений не противоречащими Конституции Российской Федерации в их конституционно-правовом смысле, выявленном в настоящем Постановлении, не исключается полномочие федерального законодателя в процессе совершенствования правового регулирования судебной защиты права на свободу и личную неприкосновенность: внести в него изменения, направленные на уточнение оснований и порядка продления срока содержания обвиняемых под стражей после возвращения судом уголовного дела прокурору, на усиление гарантий разумности этого срока и защиты обвиняемых от несоразмерно длительного содержания под стражей; предусмотреть в дополнение к действующему правовому регулированию специальные правила, регламентирующие основания и порядок продления срока содержания обвиняемых под стражей на время, необходимое для устранения выявленных судом препятствий к судебному рассмотрению уголовного дела и обеспечения права обвиняемых на ознакомление с его материалами перед направлением данного дела в суд для его рассмотрения по существу.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смыслу статей 17 (часть 2), 21 (часть 1) и 22 Конституции Российской Федерации, принадлежащее каждому от рождения право на свободу и личную неприкосновенность, относящееся к числу основных прав человека и признаваемое Всеобщей декларацией прав человека (статья 1), воплощает наиболее значимое социальное благо, которое исходя из признания государством достоинства личности предопределяет недопустимость произвольного вмешательства в сферу ее автономии. Названное право, как отметил</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Конкретизируя положения статьи 22 Конституции Российской Федерации во взаимосвязи с ее статьей 55 (часть 3) применительно к такой мере пресечения, как заключение под стражу, Уголовно-процессуальный кодекс Российской Федерации определяет единые для всего уголовного судопроизводства нормативные основания применения этой меры (статьи 97, 99 и 108), а также закрепляет обязанность суда, прокурора, следователя, органа дознания и дознавателя немедленно освободить всякого незаконно задержанного, или лишенного свободы, или содержащегося под стражей свыше срока, предусмотренного данным Кодексом (часть вторая статьи 10). Соответственно, по смыслу статей 22, 46 (часть 1), 48, 118, 120 и 123 Конституции Российской Федерации, суд как орган правосудия призван обеспечить справедливую процедуру принятия решения о применении 37 указанной меры пресечения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свободы и личной неприкосновенности, вне зависимости от того, на какой стадии уголовного судопроизводства эти решения принимаются (Постановление Конституционного Суда Российской Федерации от 22 марта 2005 года № 4- П). В то же время стадийность уголовного судопроизводства предопределяет раздельную регламентацию сроков содержания под стражей подозреваемых, обвиняемых в период предварительного расследования и подсудимых во время судебного разбирательства, в связи с чем Уголовно- процессуальный кодекс Российской Федерации определяет отдельно для каждой стадии уголовного процесса различные по продолжительности сроки содержания под стражей.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Сроки содержания под стражей подозреваемых, обвиняемых в период предварительного расследования установлены в статье 109 УПК Российской Федерации. Как правило, содержание под стражей при расследовании преступлений не может превышать 2 месяца (часть первая); при невозможности закончить предварительное следствие в указанный срок он может быть продлен судьей до 6 месяцев; дальнейшее продление срока до 12 месяцев допускается в отношении лиц, обвиняемых в совершении тяжких и особо тяжких преступлений, только в случаях особой сложности уголовного дела (часть вторая), а в исключительных случаях в отношении лиц, обвиняемых в совершении особо тяжких преступлений, – до 18 месяцев (часть третья). Таким образом, продолжительность содержания под стражей на досудебной стадии производства по уголовным делам имеет строго фиксированные ограничения, за пределами которых дальнейшее продление пребывания под стражей не допускается, чем предопределяется 38 обязательность немедленного освобождения содержащегося под стражей обвиняемого (часть четвертая статьи 109 УПК Российской Федерации). В связи с необходимостью обеспечить закрепленное законами Российской Федерации и Конвенцией о правах человека и основных свобод право каждого обвиняемого в совершении уголовного преступления иметь достаточное время и возможности для подготовки своей защиты (подпункт «b» пункта 3 статьи 6, статья 217 УПК Российской Федерации) Уголовно- процессуальный кодекс Российской Федерации предусматривает возможность продления содержания под стражей сверх установленных частями второй и третьей его статьи 109 предельных сроков (6, 12 и 18 месяцев соответственно) до момента окончания ознакомления обвиняемого и его защитника с материалами оконченного расследованием уголовного дела и направления прокурором уголовного дела в суд для случаев, когда указанные материалы были предъявлены обвиняемому, содержащемуся под стражей, и его защитнику не позднее чем за 30 суток до окончания указанных предельных сроков содержания под стражей, однако для ознакомления с ними этого времени оказалось недостаточно; при этом если в производстве по уголовному делу участвуют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семь суток до истечения предельного срока содержания под стражей возбудить ходатайство о продлении этого срока перед соответствующим судом и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 (части четвертая, пятая и седьмая статьи 109 УПК Российской Федерации). 39 Исходя из этого судья не позднее чем через пять суток со дня получения ходатайства следователя принимает в установленном порядке решение либо о продлении срока содержания под стражей до момента окончания ознакомления обвиняемого и его защитника с материалами уголовного дела, либо об отказе в удовлетворении ходатайства следователя и освобождении обвиняемого из-под стражи (часть восьмая статьи 109 УПК Российской Федерации). По смыслу приведенных законоположений, предельный срок содержания обвиняемого под стражей на досудебной стадии производства по уголовным делам может быть продлен, но лишь в целях завершения ознакомления обвиняемого и его защитника с материалами уголовного дела по окончании предварительного расследования. Данный вывод неоднократно был подтвержден решениями Конституционного Суда Российской Федерации (определения от 6 июня 2003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указал Конституционный Суд Российской Федерации (Определение от 7 октября 2014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Но при этом остаются открытыми по крайней мере два вопроса. Во- первых, с какого момента начинать отсчет предельного срока содержания под стражей на этой специфической стадии (или квазистадии) уголовного судопроизводства: с момента возбуждения уголовного дела, с момента возвращения уголовного дела прокурору, а может быть, даже с момента возвращения дела от прокурора следователю? А во-вторых, обязан ли следователь знакомить обвиняемого (всех обвиняемых) со всеми материалами дела или только с теми материалами, которые были приобщены к делу после его возвращения прокурору? Применительно к такому специфическому институту, как возвращение дела прокурору и, соответственно, следователю в порядке статьи 237 УПК Российской Федерации, федеральный законодатель мог бы конкретизировать процедуру и сроки ознакомления обвиняемого и его защитника с вновь появившимися в уголовном деле материалами после устранения препятствий его рассмотрения судом, с тем чтобы наиболее эффективно гарантировать конституционные права всех участников уголовного процесса на справедливое судебное разбирательство в разумный срок и защиту иных 46 охраняемых Конституцией Российской Федерации ценностей, но он лишь ограничился ссылкой на статью 109. По буквальному смыслу части 3 статьи 237 УПК Российской Федерации получается, что при решении вопроса о продлении срока пребывания обвиняемого под стражей, в том числе для повторного ознакомления с материалами уголовного дела после устранения препятствий его судебного рассмотрения при возвращении дела прокурору, суд должен руководствоваться теми же положениями статьи 109 УПК Российской Федерации, которые применимы и в случае ординарного окончания стадии предварительного расследования. То есть в соответствии с положениями частей 5 и 6 данной статьи материалы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и если они предъявлены позднее чем за 30 суток до окончания предельного срока содержания под стражей, то по его истечении обвиняемый подлежит немедленному освобождению с сохранением за ним и его защитником права на ознакомление с материалами уголовного дела. В ранее принятых определениях по аналогичным делам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оспариваемые положения частей третьей – седьмой статьи 109 в их взаимосвязи с частью третьей статьи 237 УПК Российской Федерации в той мере, в какой они в силу неопределенности правового регулирования продления срока содержания обвиняемого под стражей на период его ознакомления с материалами возвращенного прокурору уголовного дела после устранения препятствий его рассмотрения судом и завершения необходимых для этого следственных и иных процессуальных действий порождают возможность неоднозначного толкования и, следовательно, произвольного применения данных сроков, не соответствуют статьям 1 (часть 1), 2, 17, 19 (части 1 и 2), 21 (часть 1), 22 и 55 (часть 3) Конституции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