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30308-П/2005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декабря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жалобами ряда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В.Г.Стрекозова, О.С.Хохряковой, Б.С.Эбзеева, В.Г.Ярославцева, с участием граждан В.Ф.Гришкевича, А.В.Лопарева и Б.Б.Надеждина, адвоката В.Ю.Прохорова - представителя граждан, обратившихся в Конституционный Суд Российской Федерации, постоянного представителя Государственной Думы в Конституционном Суде Российской Федерации Е.Б.Мизулиной, полномочного представителя Совета Федерации в Конституционном Суде Российской Федерации Ю.А.Шарандина,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Поводом к рассмотрению дела явились жалоба гражданина В.Ф.Гришкевича, а также жалобы граждан Н.С.Манжиковой, Э.С.Моргасова и Ж.А.Санжаповой, Н.А.Анфилатовой, В.И.Гурова, М.В.Полежаева и А.Н.Попова, А.Н.Варакиной, А.В.Моисеенко, М.Е.Осовского, Н.Б.Смольянова и С.Н.Тремасовой, О.В.Бабинского, М.Ю.Вдовенко, В.П.Колотова, Е.В.Клюшниковой, В.П.Небальзина, П.Т.Тимофеева, Е.А.Федотова и А.С.Якушевой, Ю.В.Богуша, И.А.Жарской и О.Г.Маерова, Ю.Э.Гоголева, В.Л.Лунева, Г.Г.Новикова, О.С.Носова и И.Е.Панкратова, С.С.Букина, В.А.Гудеева и К.Ю.Кулдасова, А.Н.Милостных и В.М.Скрипкина, О.Д.Дячкина, В.И.Качанова, В.А.Крысанова, С.А.Нефедова и В.Ф.Щедрина, А.В.Лопарева, Н.П.Лыхина, Б.Б.Надеждина, С.В.Рудакова, В.В.Сиднева, Г.Е.Соколовой и К.П.Фокина, В.И.Иванова, И.А.Лебедевой и В.В.Ульянова, Е.А.Двилянской, Ю.А.Скворцова и С.А.Тарасова, А.Б.Зайцева и В.В.Попова, Ю.В.Буханца, С.А.Жиркова, М.Ю.Максимова и В.А.Орехова.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положения Федерального закона от 6 октября 1999 года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Федерального закона от 11 декабря 2004 года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судей-докладчиков Н.С.Бондаря и Б.С.Эбзеева, объяснения сторон и их представителей, выступления специалистов - доктора политических наук В.Н.Лысенко и депутата Государственной Думы С.А.Попова,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Конституционные основы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судьи Тюменского областного суда от 28 февраля 2005 года гражданину В.Ф.Гришкевичу отказано в принятии к рассмотрению заявления о признании незаконным и подлежащим отмене решения Тюменской областной Думы от 17 февраля 2005 года "О наделении Собянина Сергея Семеновича полномочиями Губернатора Тюменской области" со ссылкой на то, что порядок наделения гражданина Российской Федерации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соответствии с которым вынесено данное решение, прямо предусмотрен статьей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а разрешение вопроса о том, были ли нарушены этим Федеральным законом конституционные права гражданина В.Ф.Гришкевича, может быть осуществлено лишь посредством конституционного судопроизводства.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Российская Федерация - демократическое федеративное правовое государство (статья 1, часть 1); носителем суверенитета и единственным источником власти в Российской Федерации является ее многонациональный народ, который осуществляет свою власть непосредственно, а также через органы государственной власти и органы местного самоуправления; высшим непосредственным выражением власти народа являются референдум и свободные выборы (статья 3, части 1, 2 и 3); суверенитет Российской Федерации распространяется на всю ее территорию (статья 4, часть 1); Конституция Российской Федерации и федеральные законы имеют верховенство на всей территории Российской Федерации, при этом Конституция Российской Федерации имеет высшую юридическую силу и прямое действие (статья 4, часть 2; статья 15, часть 1);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(статья 5, часть 3). Названные конституционные положения, закрепляющие конституционно-правовой статус Российской Федерации как суверенного государства, основанного на принципах демократии, верховенства права, федерализма, предопределяют необходимость соответствующего организационно-правового механизма достижения фундаментальных целей, провозглашенных многонациональным народом Российской Федерации при принятии Конституции Российской Федерации, таких, как утверждение прав и свобод человека, незыблемости демократической основы России, возрождение ее суверенной государственности и сохранение исторически сложившегося государственного единства (преамбула Конституции Российской Федерации). Исходя из этих целей и с учетом вытекающего из Конституции Российской Федерации требования о балансе конституционно защищаемых ценностей и общенациональных интересов Российская Федерация на каждом конкретном этапе развития своей государственности самостоятельно корректирует установленный ею государственно-правовой механизм, в том числе в части, касающейся обеспечения единства системы государственной власти и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Такое правомочие, как неотъемлемый элемент конституционно-правового статуса Российской Федерации, обусловлено ее государственным суверенитетом, полнота которого изначально принадлежит Российской Федерации в целом, а не ее субъектам, чем обусловливается и характер федеративного устройства Российской Федерации (Постановление Конституционного Суда Российской Федерации от 7 июня 2000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 определении и разграничении полномочий Российской Федерации и ее субъектов в сфере организации государственной власти субъектов Российской Федерации следует исходить из взаимосвязанных положений статей 5 (часть 3), 11 (часть 2), 72 (пункт "н" части 1), 76 (часть 2) и 77 (часть 1) Конституции Российской Федерации. Установление общих принципов организации органов государственной власти субъектов Российской Федерации, а также общих принципов организации системы органов государственной власти субъектов Российской Федерации, в том числе, следовательно, и тех принципов, которые касаются статуса и основ порядка формирования этих органов, Конституция Российской Федерации относит к совместному ведению Российской Федерации и ее субъектов (статья 72, пункт "н" части 1). По предметам совместного ведения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Конституции Российской Федерации). Устанавливая общие принципы организации законодательных (представительных) и исполнительных органов государственной власти субъектов Российской Федерации и конкретизируя их в федеральном законе, федеральный законодатель ограничен в своем усмотрении конституционными положениями об организации власти в Российской Федерации как демократическом, федеративном и правовом государстве. Субъекты Российской Федерации, в свою очередь, самостоятельно устанавливая систему органов государственной власти, действуют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закрепленными федеральным законом (статья 77, часть 1, Конституции Российской Федерации). Данное правомочие не может осуществляться субъектами Российской Федерации в ущерб единству системы государственности власти в Российской Федерации (статья 5, часть 3; статья 77, часть 2; статья 78, часть 2) и должно реализовываться в тех правовых границах, которые определены Конституцией Российской Федерации и принятыми на ее основе федеральными законами. По смыслу статей 5 (часть 3), 10, 11 (части 1 и 2), 72 (пункт "н" части 1), 77 и 78 (часть 2) Конституции Российской Федерации, федеральный законодатель, реализуя свое право устанавливать общие принципы организации представительных и исполнительных органов государственной власти субъектов Российской Федерации, может предусмотреть нормативно- правовую основу взаимоотношений органов законодательной и исполнительной власти в рамках разделения властей на уровне субъекта Российской Федерации, порядка формирования этих органов, в частности порядка наделения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Данный вывод находит свое подтверждение в решениях Конституционного Суда Российской Федерации. Как указал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Основы правового статуса, функции и полномочия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определяются в главе III "Органы исполнительной власти субъекта Российской Федерации"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Следовательно, федеральный законодатель рассматривает высшее должностное лицо субъекта Российской Федерации как элемент системы именно исполнительной власти. Входя в систему органов государственной власти субъекта Российской Федерации и являясь, по существу, главой исполнительной власти субъекта Российской Федерации, данное должностное лицо одновременно является звеном в единой системе исполнительной власти в Российской Федерации и как таковое ответственно за обеспечение высшим органом исполнительной власти субъекта Российской Федерации исполнения на территории этого субъекта Российской Федерации не только его конституции (устава), законов и иных нормативных правовых актов, но и Конституции Российской Федерации, федеральных законов и иных нормативных правовых актов Российской Федерации (пункты 1 и 2 статьи 20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По своему статусу это должностное лицо - в силу принципа единства системы государственной власти - находится в отношениях субординации непосредственно с Президентом Российской Федерации, который как глава государства, избираемый посредством всеобщих прямых выборов, обеспечивает согласованное функционирование всех органов государственной власти на основе взаимосвязанных положений статей 19 (части 1 и 2), 77 (часть 1), 78 (часть 4) и 80 (части 1 и 2) Конституции Российской Федерации. В таком качестве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участвует не только в отношениях на уровне соответствующего субъекта Российской Федерации, реализуя полномочия в пределах предметов совместного ведения Российской Федерации и субъектов Российской Федерации и в рамках исключительного ведения субъектов Российской Федерации, но и в отношениях, имеющих общефедеральное значение, - в той мере и постольку, в какой и поскольку такое участие предусмотрено и допускается федеральными законами, иными нормативными правовыми актами федеральных органов государственной власти (Постановление Конституционного Суда Российской Федерации от 13 мая 2004 года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Введенный Федеральным законом от 11 декабря 2004 года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порядок наделения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предусматривает, что в данной процедуре участвуют и Российская Федерация и субъект Российской Федерации - в лице, соответственно, Президента Российской Федерации, предлагающего кандидатуру на эту должность, и законодательного (представительного) органа государственной власти субъекта Российской Федерации, принимающего решение о наделении (или об отказе в наделении) полномочиями представленной Президентом Российской Федерации кандидатуры. Вопросы формирования высших исполнительных органов государственной власти субъектов Российской Федерации, в том числе касающиеся участия в назначении на должность их руководителей законодательного (представительного) органа государственной власти субъекта Российской Федерации, уже были предметом изучения Конституционного Суда Российской Федерации (постановления от 18 января 1996 года</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Полномочие Президента Российской Федерации вносить в законодательный (представительный) орган государственной власти субъекта Российской Федерации кандидатуру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Конституцией Российской Федерации непосредственно не предусмотрено. Однако данное обстоятельство само по себе не препятствует тому, чтобы федеральный законодатель, - устанавливая общие принципы организации исполнительных органов государственной власти и руководствуясь статьями 5 (часть 3), 72 (пункт "н" части 1), 77, 78 (часть 2), 80 (части 1 и 2) и 85 Конституции Российской Федерации, - возложил на Президента Российской Федерации как главу государства, являющегося, по смыслу статьи 81 (часть 1) Конституции Российской Федерации, непосредственным представителем всего народа Российской Федерации, определенные функции по участию в наделении гражданина Российской Федерации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при условии сбалансированного сочетания конституционных принципов единства системы исполнительной власти в Российской Федерации и самостоятельности субъектов Российской Федерации в установлении системы своих органов государственной власти и их формировании. Названное право Президента Российской Федерации само по себе не может рассматриваться как нарушающее принципы разделения властей и федерализма, поскольку - в силу оспариваемых положений пунктов 1 и 2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 окончательное решение о наделении гражданина Российской Федерации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принимается именно законодательным (представительным) органом государственной власти субъекта Российской Федерации. Кроме того, с целью учета интересов субъектов Российской Федерации названный Федеральный закон, как вытекает из тех же положений статьи 18 во взаимосвязи с пунктом 41 статьи 9, предполагает необходимость согласования позиций Президента Российской Федерации и законодательного (представительного) органа государственной власти субъекта Российской Федерации по кандидатуре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том числе путем проведения соответствующих консультаций, в которых могут участвовать как законодательный (представительный) орган субъекта Российской Федерации, так и политические партии, их региональные отделения, общественные организации. По смыслу пунктов 1 и 2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более полного обеспечения права субъектов Российской Федерации самостоятельно формировать свои органы государственной власти не исключается и возможность представления Президентом Российской Федерации законодательному (представительному) органу субъекта Российской Федерации нескольких кандидатур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как и возможность внесения самим законодательным (представительным) органом субъекта Российской Федерации предложения Президенту Российской Федерации о кандидатуре (кандидатурах) на данную должность. Об этом свидетельствует имеющий место в настоящее время законотворческий процесс, касающийся дополнения названного Федерального закона и Федерального закона "О политических партиях" положениями о праве законодательного (представительного) органа субъекта Российской Федерации направлять Президенту Российской Федерации соответствующие предложения, инициированные политическими партиями (их региональными отделениями), получившими наибольшее число депутатских мандатов в законодательном (представительном) органе данного субъекта Российской Федерации.</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Право принимать участие в прямых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быть избранным на эту должность не закреплено в качестве конституционного права гражданина Российской Федерации. Нет такого права и в числе тех общепризнанных прав и свобод человека и гражданина, которые в Конституции Российской Федерации не названы. Такая возможность для граждан Российской Федерации и, соответственно, выборность высших должностных лиц субъектов Российской Федерации ранее предусматривались Федеральным законом от 5 декабря 1995 года "О порядке формирования Совета Федерации Федерального Собрания Российской Федерации" (действовавшим до вступления в силу Федерального закона от 5 августа 2000 года "О порядке формирования Совета Федерации Федерального Собрания Российской Федерации") и Федеральным законом от 6 октября 1999 года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действовавшей до вступления в силу Федерального закона от 11 декабря 2004 года). Не имея непосредственного конституционного закрепления, эта возможность по своему нормативному содержанию не является необходимым элементом ни конституционного права граждан избирать и быть избранными в органы государственной власти, ни иных конституционных прав, таких как право граждан Российской Федерации на участие в управлении делами государства и право на доступ к государственной службе, закрепленных статьей 32 Конституции Российской Федерации, - она была введена законодательными актами, регулирующими порядок формирования органов государственной власти, в качестве составной части конституционно-правового института организации органов государственной власти в субъектах Российской Федерации и, следовательно, производна от организации государственной власти в субъекте Российской Федерации и предопределяется порядком замещения указанной должности, который устанавливался федеральным законом в соответствии с Конституцией Российской Федерацией. Внося изменения в установленный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(в первоначальной редакции) порядок наделения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федеральный законодатель исключил из числа правомочий гражданина по участию в данной процедуре право избирать и быть избранным на эту должность посредством прямых выборов. Тем не менее, поскольку из Конституции Российской Федерации не вытекает, что прямые выборы являются единственно правомерным способом получения гражданином Российской Федерации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новый порядок не может рассматриваться как ограничение конституционного права и тем самым - как нарушение статей 32 и 55 Конституции Российской Федерации. Оспариваемые заявителями положения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предусматривают внесение кандидатуры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субъекта Российской Федерации Президентом Российской Федерации, что предполагает выбор Президентом Российской Федерации, в частности на основе таких критериев, как профессионализм, компетентность, опыт, соответствующей кандидатуры из числа граждан Российской Федерации, удовлетворяющих требованиям, которым должно отвечать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Это подтверждается и положениями Указа Президента Российской Федерации от 27 декабря 2004 года № 1603 "О порядке рассмотрения кандидатур на должность высшего должностного лица (руководителя высшего исполнительного органа государственной власти) субъекта Российской Федерации" (в редакции от 29 июня 2005 года). Что касается законодательного (представительного) органа государственной власти субъекта Российской Федерации, формирующегося путем проведения выборов на основе всеобщего равного прямого избирательного права при тайном голосовании, то он в соответствии со статьями 1 (часть 1), 3 (части 1, 2 и 3), 5 (часть 3), 10, 11, 66, 72, 73, 77 (часть 1), 134 и 136 Конституции Российской Федерации и положениями пункта 2 статьи 1, статьи 4 и пункта 3 статьи 10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является, как указано в Постановлении Конституционного Суда Российской Федерации от 12 апреля 2002 года</w:t>
      </w:r>
    </w:p>
    <w:p>
      <w:pPr>
        <w:pStyle w:val="Heading3"/>
      </w:pPr>
      <w:r>
        <w:rPr>
          <w:rFonts w:ascii="Times New Roman" w:hAnsi="Times New Roman" w:eastAsia="Times New Roman" w:cs="Times New Roman"/>
          <w:b/>
          <w:i w:val="0"/>
          <w:sz w:val="22"/>
        </w:rPr>
        <w:t>Пункт 8. Выводы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Таким образом, положения о наделении гражданина Российской Федерации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предусмотренные пунктами 1 и 2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Федерального закона от 11 декабря 2004 года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не могут рассматриваться как нарушающие необходимые для обеспечения прав и свобод человека и гражданина конституционные принципы разделения властей, федерализма и организации исполнительных органов государственной власти в Российской Федерации, баланс полномочий и законных интересов Российской Федерации и ее субъектов; не нарушают они и закрепленные в Конституции Российской Федерации права граждан участвовать в управлении делами государства, избирать и быть избранными в органы государственной власти и как таковые не противоречат Конституции Российской Федерации. Исходя из изложенного и руководствуясь статьей 6,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Российская Федерация является демократическим, федеративным и правовым государством (статья 1, часть 1, Конституции Российской Федерации). Согласно Конституции Российской Федерации единственный источник власти в Российской Федерации - ее многонациональный народ, высшим непосредственным выражением власти которого являются референдум и свободные выборы (статья 3, части 1 и 3); граждане Российской Федерации участвуют в управлении делами государства как непосредственно, так и через своих представителей, в том числе имеют право избирать и быть избранными в органы публичной власти и участвовать в референдуме (статья 32, части 1 и 2). Эти права признаются и гарантируются в Российской Федерации согласно общепризнанным принципам и нормам международного права и в соответствии с Конституцией Российской Федерации (статья 17, часть 1). Народовластие, таким образом, будучи одной из основ конституционного строя Российской Федерации, осуществляется гражданами путем референдума и свободных выборов как высшего непосредственного выражения власти народа (Постановление Конституционного Суда Российской Федерации от 10 июня 1998 года по делу о проверке конституционности положений статей 4, 13, 19 и 58 Федерального закона от 19 сентября 1997 года "Об основных гарантиях избирательных прав и права на участие в референдуме граждан Российской Федерации"). Конституционные основы института свободных выборов как одной из форм непосредственного выражения принадлежащей народу власти конкретизированы в Федеральном законе от 12 июня 2002 года "Об основных гарантиях избирательных прав и права на участие в референдуме граждан Российской Федерации" (в редакции Федерального закона от 21 июля 2005 года), устанавливающем принципы, порядок назначения, подготовки и проведения свободных выборов. Так, в его преамбуле указывается, что демократические, свободные и периодические выборы в органы государственной власти, органы местного самоуправления, а также референдум являются высшим непосредственным выражением принадлежащей народу власти. Государством гарантируются свободное волеизъявление граждан Российской Федерации на выборах и референдуме, защита демократических принципов и норм избирательного права и права на участие в референдуме. В названном Федеральном законе особо подчеркивается, что избирательные права граждан - конституционное право граждан Российской Федерации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Конституцией Российской Федерации, данным Федеральным законом, иными федеральными законами, конституциями (уставами), законами субъектов Российской Федерации (пункт 28 статьи 2). Из приведенных положений следует, во-первых, что народ является именно активным субъектом (а не бессловесным объектом) конституционных правоотношений, обязанной стороной в которых выступают государство, его органы и должностные лица, включая Президента Российской Федерации. Во-вторых, государственная власть - это власть, учреждаемая народом, действующая от имени и в интересах народа, что прямо закреплено в Конституции Российской Федерации. Так, согласно ее статье 18, 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При этом следует иметь в виду, что никакие представительные и выборные институты не могут действовать помимо Конституции Российской Федерации и свободного волеизъявления граждан и что посягательство на конституционную волю избирателей не позволено никому, в противном случае подобные действия могут рассматриваться как нарушение конституционного принципа народовластия, прав и свобод человека и гражданина. Тем более, что по своей сути избирательные права являются разновидностью политических конституционных прав граждан, посредством которых непосредственно происходит реализация народовластия в Российской Федерации, где каждый гражданин выступает в качестве активного участника в формировании органов государственной власти. Таким образом, народовластие является существенным элементом и качественным показателем демократического правового государства как такового. Отсюда с очевидностью следует, что отчуждение народа от принятия государственно-властных решений, в частности посредством запрета свободных выборов органов государственной власти, ведет к искажению самой сути такого государства.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известно, в соответствии с Конституцией Российской Федерации суверенитет Российской Федерации распространяется на всю ее территорию (статья 4, часть 1); Конституция Российской Федерации имеет высшую юридическую силу и прямое действие; Конституция Российской Федерации и федеральные законы имеют верховенство на всей территории Российской Федерации (статья 4, части 1 и 2; статья 15, части 1 и 2);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(статья 5, часть 3). В связи с этим, по смыслу статей 5 (часть 3), 10, 11 (части 1 и 2), 72 (пункт "н" части 1), 77 (части 1 и 2) и 78 (часть 2) Конституции Российской Федерации, федеральный законодатель вправе устанавливать общие принципы организации представительных и исполнительных органов государственной власти субъектов Российской Федерации, в том числе составляющие нормативно- правовую основу взаимоотношений органов государственной власти внутри соответствующей системы, органов законодательной и исполнительной власти в рамках разделения властей на уровне субъекта Российской Федерации, порядка формирования этих органов, в частности порядка наделения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 этом принцип народовластия как существенный и неотъемлемый элемент основ конституционного строя Российской Федерации является действующим в силу прямого действия Конституции Российской Федерации (статья 15) как при установлении общих принципов организации представительных и исполнительных органов государственной власти субъектов Российской Федерации, так и при формировании этих органов. В силу этого народовластие, реализуемое посредством свободных выборов, осуществляется не только на федеральном уровне, но и в субъектах Российской Федерации, так как многонациональный народ Российской Федерации, соединенный общей судьбой на своей земле, признал необходимость достижения таких фундаментальных целей, как утверждение прав и свобод человека, незыблемости демократической основы России, возрождение ее суверенной государственности и сохранение исторически сложившегося государственного единства (Преамбула Конституции Российской Федерации). Ведь народовластие не теряет и не может потерять свои качества как власти народа, реализуемой посредством свободных выборов, ни при формировании органов государственной власти Российской Федерации, ни при формировании органов государственной власти субъектов Российской Федерации. В связи с этим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Введенный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Федерального закона от 11 декабря 2004 года) порядок наделения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предусматривает участие в данной процедуре Президента Российской Федерации, предлагающего кандидатуру на соответствующую должность, и законодательного (представительного) органа государственной власти субъекта Российской Федерации, принимающего решение о наделении (или об отказе в наделении) полномочиями представленной Президентом Российской Федерации кандидатуры. При этом с целью учета интересов субъектов Российской Федерации названный Федеральный закон - по смыслу пунктов 1 и 2 его статьи 18 во взаимосвязи с пунктом 4.1 статьи 9 - предполагает необходимость согласования позиций Президента Российской Федерации и законодательного (представительного) органа государственной власти субъекта Российской Федерации по кандидатуре высшего должностного лица субъекта Российской Федерации; на Президента Российской Федерации перед внесением предложения о кандидатуре возлагается обязанность проведения соответствующих консультаций, в которых могут участвовать как законодательный (представительный) орган субъекта Российской Федерации, так и политические партии. Однако внешне "демократичная" декоративность нового порядка наделения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скрыть основной цели преобразований - отторжение народа от свободных выборов указанного должностного лица, что прямо противоречит принципу народовластия, так как в закрепленной в данном Федеральном законе "схеме" наделения полномочиями должностных лиц народ как самостоятельный субъект конституционных правоотношений отсутствует. Кроме того, полномочие Президента Российской Федерации вносить кандидатуру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Конституцией Российской Федерации не предусмотрено. При таких обстоятельствах только народ как носитель власти посредством референдума мог бы решить вопрос о наделении Президента Российской Федерации указанными полномочиями или принять решение о свободных выборах высшего должностного лица субъекта Российской Федерации. Однако мнение народа было проигнорировано, и потому предоставленное Президенту Российской Федерации полномочие противоречит Конституции Российской Федерации. Более того, народ посредством прямого волеизъявления не наделил полномочиями законодательные (представительные) органы государственной власти субъекта Российской Федерации по утверждению представленной Президентом Российской Федерации кандидатуры. В отсутствие мандата народа эти органы, по существу, были наделены полномочиями "коллегии выборщиков", решение которой подменяет собой прямое волеизъявление избирателей. При этом внесенная Президентом Российской Федерации безальтернативная кандидатура просто обречена быть утвержденной, так как в противном случае (при несогласии с представленной кандидатурой) законодательный (представительный) орган может быть распущен. При таких обстоятельствах о каком свободном волеизъявлении даже новоявленной "коллегии выборщиков" может идти речь, если они голосуют за кандидатуру под страхом роспуска? Таким образом, ныне действующий порядок наделения полномочиями высшего должностного лица субъекта Российской Федерации (руководителя высшего исполнительного органа государственной власти субъектов Российской Федерации) не соответствует Конституции Российской Федерации, ее статьям 3 и 32 (части 1 и 2). В заключение хотелось бы выразить озабоченность тем обстоятельством, что государство, созидаемое на основе "управляемой" демократии и "властной" вертикали, о чем свидетельствует и новый порядок наделения полномочиями глав субъектов Российской Федерации, все больше преобразуется в "мегамашину" &lt;*&gt;, т.е. в общество, которое, включая всех своих членов, уподобляется огромной централизованно управляемой машине. Однако при всей своей привлекательности государство-"мегамашина" с неизбежностью обречено на саморазрушение, в основе которого лежит отторжение народа от власти, сопровождающееся приходом к управлению "мегамашиной" любого, кому будет "даровано" право доступа к ней на многочисленных уровнях бюрократической администрации. В связи с этим возникает закономерный вопрос: мы сознательно участвуем в подобном эксперименте или действуем как всегда - "не ведая, что творим"? -------------------------------- &lt;*&gt; Термин "мегамашина" был введен американским философом Л. Мэмфордом.</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Оспариваемые в данном деле нормы образуют процессуальный механизм, названный "наделением полномочиями высшего должностного лица субъекта Российской Федерации". К сожалению,</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Не имеют конституционного обоснования и полномочия Президента Российской Федерации, как это предлагается в оспариваемой процедуре, подбирать кандидатов, назначать их на должности глав исполнительной власти субъектов Российской Федерации, беспрепятственно и безмотивно отстранять их от должности и распускать представительные органы субъекта Российской Федерации при отклонении предложенных кандидатур. В Конституции закреплены только два полномочия Президента в отношении субъектов Российской Федерации: возможность использовать согласительные процедуры для разрешения разногласий (статья 85, часть 1) и право приостанавливать действие актов органов исполнительной власти субъектов Российской Федерации в определенных ситуациях (статья 85, часть 2). В обоих случаях вопрос окончательно решается судом. Если предположить, как это делает Конституционный Суд, что не предусмотренные Конституцией полномочия Президента, поскольку он является представителем всего народа, могут быть беспрепятственно расширены федеральным законом, то зачем тогда вообще нужна Конституция?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Постановлении Конституционного Суда по данному делу есть пассаж с обращением к международным пактам, Конвенции о защите прав человека и основных свобод и практике Европейского Суда по правам человека, который призван доказать, что оспариваемый акт как бы выдерживает общепризнанные требования к демократии и народовластию и обеспечивает необходимый баланс федеральных и региональных интересов. Однако вряд ли можно найти подтверждение этому в международной практике, прежде всего потому, что для федеративных отношений это беспрецедентный случай в мире. Весьма показательно заключение Европейской (Венецианской) комиссии "За демократию через право" о проекте (он, кстати, практически не изменился) оспариваемого Федерального закона, которое, несомненно, было известно Конституционному Суду. Распространялось даже мнение, что Комиссия якобы подтвердила соответствие проекта европейским стандартам, однако вот что было на самом деле. Комиссия, в частности, отметила, что законопроект очевидно и существенно уменьшает полномочия субъектов Российской Федерации самостоятельно формировать свои органы власти, он явно не учитывает принцип, которому следуют в других европейских федеративных государствах, предусматривающий, что субъекты Федерации самостоятельны в определении состава своих органов власти без вмешательства со стороны федерального уровня. Не является обычным, что законопроект делает для любого кандидата невозможным стать главой исполнительной власти субъекта Российской Федерации, если он не предложен Президентом Российской Федерации. Это с трудом представляется согласующимся с принципом федеративной организации государства. Баланс в этих отношениях очень сильно смещен в сторону федерального уровня. Доминирующая роль Президента в избрании и отрешении от должности главы региональной исполнительной власти без какого-либо участия парламентского органа на федеральном уровне представляется трудно совместимой с духом сотрудничества между различными уровнями власти, необходимым в федеративном государстве. Предлагаемая реформа, как дипломатично отмечает Комиссия, доходит до крайних пределов того, что еще может считаться федеративной моделью. Особую озабоченность у Комиссии вызывают последствия законопроекта для Совета Федерации, и эту озабоченность нельзя не разделить. Основные задачи Совета Федерации, отмечает Комиссия, состоят, согласно статьям 101 и 102 Конституции Российской Федерации, в контроле за деятельностью федерального правительства и, особенно, Президента. Однако половина членов Совета Федерации назначается высшими должностными лицами субъектов Российской Федерации, и если эти должностные лица сами назначаются Президентом и могут быть отрешены им от должности в любой момент в случае утраты доверия, то тогда этих членов Совета Федерации, назначенных исполнительной властью, нельзя считать достаточно независимыми для значимого наблюдения и контроля за федеральным правительством и Президентом. В этом случае возникает вопрос о совместимости этого состава Совета Федерации с принципом разделения властей, признанным в статье 10 российской Конституции. Согласно выводу Венецианской комиссии в России имеет место устойчивая тенденция к укреплению центральной власти без изменения текста Конституции. Риск подобного конституционного развития вне текста Конституции состоит в том, что в итоге нормативная сила Конституции может уменьшиться. Аналогичные выводы содержатся и в резолюции Парламентской ассамблеи Совета Европы от 22 июня 2005 года о выполнении Российской Федерацией своих обязательств. Ассамблея полагает, что пакет реформ, внесенный с целью усиления "вертикали власти", является причиной серьезной озабоченности, поскольку во многих отношениях подрывает систему сдержек и противовесов, необходимую для нормального функционирования любой демократии, что совершенно несовместимо с основным демократическим принципом разделения властей. И чтобы уже окончательно все было понятно с оценкой оспариваемого Закона с точки зрения стандартов западной демократии, приведем мнение известного немецкого конституционалиста Отто Люхтерхандта. Представим себе, пишет он, что в целях борьбы с международным терроризмом посредством укрепления внутреннего единства и централизации исполнительной власти Президент США внес бы в Конгресс закон о том, что губернаторы штатов больше не будут избираться народом, а по его представлению будут утверждаться региональными парламентами. Если же это не происходит, то Президент имеет право распустить парламент и назначить губернатора самостоятельно, а также может отказать ему в доверии и принудить к уходу в отставку. Реакция американской общественности в этом случае, пишет Люхтерхандт, была бы предсказуемой. Такая инициатива была бы оценена как массированная атака Президента на Конституцию, федеративное устройство страны, как явная политика Президента использовать страх общественности для укрепления собственной власти. Конгресс бы единогласно отклонил такой законопроект, начал бы процедуру импичмента и принудил бы Президента к добровольной отставке. Некоторые люди высказали бы предположение, что Президент потерял разум и ему нужно лечиться. Не сильно бы отличалась и реакция в Федеративной Республике Германии, если бы такая инициатива исходила от федерального правительства. Отставка канцлера была бы запрограммирована. До включения в этот процесс конституционного суда дело даже бы не дошло. Такие инициативы рассыпались бы в самом начале, более того, и в США и в ФРГ они политически просто немыслимы. ОСОБОЕ МНЕНИЕ СУДЬИ КОНСТИТУЦИОННОГО СУДА РОССИЙСКОЙ ФЕДЕРАЦИИ В.Г. ЯРОСЛАВЦЕВА Постановлением Конституционного Суда Российской Федерации от 21 декабря 2005 года N 13- П признаны не противоречащими Конституции Российской Федерации положения, содержащиеся в пунктах 1 и 2 статьи 18 Федерального закона от 6 октября 1999 года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Федерального закона от 11 декабря 2004 года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согласно которым гражданин Российской Федерации наделяется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Президента Российской Федерации законодательным (представительным) органом государственной власти субъекта Российской Федерации. Полагаю, что названные положения не соответствуют Конституции Российской Федерации, ее статьям 3 и 32 (части 1 и 2), по следующим основаниям.</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