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712536-П/2023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сентября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Плешкова Сергея Владимировича на нарушение его конституционных прав пунктом 5 статьи 21327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С.П.Маврина, Н.В.Мельникова, В.А.Сивицкого, заслушав заключение судьи Л.О.Красавчиковой,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гражданина С.В.Плешкова,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С.В.Плешков оспаривает конституционность пункта 5 статьи 21327 «Порядок удовлетворения требований кредиторов гражданина» Федерального закона от 26 октября 2002 года № 127-ФЗ «О несостоятельности (банкротстве)». В рамках дела о несостоятельности (банкротстве) заявителя в ходе торгов посредством публичного предложения было реализовано принадлежащее С.В.Плешкову жилое помещение – квартира, являющаяся предметом ипотеки. С лицом, выигравшим торги, был заключен договор купли-продажи указанной 2 квартиры, денежные средства от ее реализации (в сумме 24 768 000 руб.) поступили на расчетный счет должника. После полного погашения суммы задолженности перед залоговым кредитором остаток денежных средств составил 19 906 951,19 руб. Определением Арбитражного суда города Москвы от 22 марта 2022 года удовлетворено заявление С.В.Плешкова об исключении имущества из конкурсной массы (остатка денежных средств, вырученных от реализации единственного жилья должника и членов его семьи). Постановлением Девятого арбитражного апелляционного суда от 1 июня 2022 года указанное определение суда первой инстанции изменено, из конкурсной массы исключены денежные средства в меньшем размере (с удержанием 1 733 760 руб. – суммы процентов по вознаграждению финансового управляющего, ранее установленной вступившим в законную силу определением Арбитражного суда города Москвы от 12 октября 2021 года). Постановлением Арбитражного суда Московского округа от 10 августа 2022 года, среди прочего, судебные акты судов нижестоящих инстанций в этой части изменены, подлежащая исключению из конкурсной массы сумма определена в размере 18 137 384,70 руб.; обособленный спор направлен на новое рассмотрение в арбитражный суд первой инстанции в части вопроса о погашении за счет денежных средств, вырученных от продажи предмета залога, расходов, связанных с его реализацией. Определением судьи Верховного Суда Российской Федерации от 14 ноября 2022 года С.В.Плешкову отказано в передаче кассационной жалобы для рассмотрения в судебном заседании Судебной коллегии по экономическим спорам этого суда. По мнению заявителя, оспариваемая норма не соответствует статьям 7 (часть 1), 40 (часть 1) и 55 (часть 3) Конституции Российской Федерации, поскольку допускает удержание из денежных средств, полученных от реализации в процедуре банкротства гражданина единственного жилья (являвшегося предметом ипотеки) и оставшихся после полного удовлетворения требований залогового кредитора, стимулирующего вознаграждения 3 финансового управляющего и расходов на проведение торгов по реализации данного имущества.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в числе основополагающих прав и свобод личности называет право на свободное использование своих способностей и имущества для предпринимательской и иной не запрещенной законом экономической деятельности, а также гарантирует, что право частной собственности охраняется законом (статья 34, часть 1; статья 35, часть 1). Развивающий приведенные конституционные положения Гражданский кодекс Российской Федерации в числе основных начал гражданского законодательства закрепляет принципы свободы договора (в пределах, установленных законодательством) и недопустимости произвольного вмешательства кого-либо в частные дела (пункт 1 статьи 1). При этом одним из случаев правомерного ограничения указанных имущественных прав и отдельных правомочий, их составляющих, в конституционно значимых целях защиты прав и законных интересов других лиц (статья 17, часть 3; статья 55, часть 3, Конституции Российской Федерации) является институт несостоятельности (банкротства). Институт банкротства призван обеспечить баланс прав и законных интересов лиц, участвующих в деле о банкротстве, притом что их интересы различны и зачастую диаметрально противоположны (постановления Конституционного Суда Российской Федерации от 19 декабря 2005 года № 12- П, от 18 ноября 2019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Плешкова Сергея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