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568896-П/2021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муниципального образования городского округа – города Барнаула Алтайского края на нарушение его конституционных прав абзацем третьим пункта 4 статьи 26 Федерального закона «Об электроэнергетике», абзацем пятым пункта 4 Основных положений функционирования розничных рынков электрической энергии и пунктом 6 Правил недискриминационного доступа к услугам по передаче электрической энергии и оказания этих услуг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муниципального образования городского округа – города Барнаула Алтайского края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Муниципальное образование городской округ – город Барнаул Алтайского края в лице главы города Барнаула оспаривает конституционность абзаца третьего пункта 4 статьи 26 Федерального закона от 26 марта 2003 года № 35-ФЗ «Об электроэнергетике», абзаца пятого пункта 4 Основных положений функционирования розничных рынков электрической энергии (утверждены Постановлением Правительства Российской Федерации от 4 мая 2012 года № 442) и пункта 6 Правил недискриминационного доступа к услугам 2 по передаче электрической энергии и оказания этих услуг (утверждены Постановлением Правительства Российской Федерации от 27 декабря 2004 года № 861). Решением Арбитражного суда Алтайского края от 12 ноября 2019 года с городского округа – города Барнаула Алтайского края в лице Комитета по управлению муниципальной собственностью города Барнаула за счет казны данного муниципального образования в пользу акционерного общества «Алтайэнергосбыт», являющегося гарантирующим поставщиком электрической энергии, взыскана задолженность за электрическую энергию, поставленную в период с июля по декабрь 2018 года, в целях компенсации фактических потерь электроэнергии в объектах электросетевого хозяйства, принадлежащих муниципальному образованию. Администрация города Барнаула Алтайского края, само муниципальное образование были привлечены к участию в деле в числе третьих лиц, не заявляющих самостоятельных требований относительно предмета спора. Постановлением Седьмого арбитражного апелляционного суда от 9 февраля 2020 года решение суда первой инстанции в части взыскания задолженности оставлено без изменения; при этом из решения исключено указание на производство взыскания денежных средств в пользу истца за счет казны муниципального образования. Постановлением Арбитражного суда Западно-Сибирского округа от 15 июня 2020 года постановление суда апелляционной инстанции оставлено без изменения. Судья Верховного Суда Российской Федерации определением от 26 августа 2020 года отказал в передаче кассационных жалоб Администрации города Барнаула и Комитета по управлению муниципальной собственностью города Барнаула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оспариваемые положения противоречат статьям 8, 19 (части 1 и 2) и 34 (часть 1) Конституции Российской Федерации в той мере, в какой они в системе действующего правового регулирования применяются к муниципальному образованию как собственнику объектов электросетевого 3 хозяйства, через которые опосредованно присоединены к сетям территориальной сетевой организации энергопринимающие устройства иных потребителей, возлагая на муниципальное образование обязанность по компенсации поставщику электрической энергии фактических потерь электрической энергии, возникающих в принадлежащих муниципальному образованию объектах электросетевого хозяйства, без предоставления ему возможности возмещения расходов, понесенных им в связи с обеспечением перетока электрической энергии на принадлежащие иным владельцам энергопринимающие устройства или объекты электроэнергетики.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муниципального образования городского округа – города Барнаула Алтайского края,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