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пунктом 1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18 июля 2022 года возвращено без рассмотрения обращение отбывающего наказание в виде пожизненного лишения свободы гражданина В.В.Князева, в котором он просил возобновить производство по его уголовному делу и пересмотреть вынесенное в его отношении в 1996 году судебное решение ввиду новых обстоятельств, в качестве которых указывал, в частности, определения Конституционного Суда Российской Федерации от 8 февраля 2007 года № 252- О-П,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