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425295-П/2019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Евгения Игоревича на нарушение его конституционных прав пунктом 11 статьи 62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Е.И.Кузнецова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Е.И.Кузнецов оспаривает конституционность пункта 11 статьи 62 Закона Российской Федерации от 26 июня 1992 года № 3132-I «О статусе судей в Российской Федерации», в соответствии с которым председатель районного суда наряду с осуществлением полномочий и функций, перечисленных в пункте 1 данной статьи, в целях обеспечения равномерности нагрузки на мировых судей в случае, если нагрузка на мирового судью превышает среднюю нагрузку на мирового судью по судебному району, вправе мотивированным распоряжением передать часть уголовных, гражданских дел, 2 дел об административных правонарушениях и исковых заявлений, поступивших к мировому судье одного судебного участка, мировому судье другого судебного участка того же судебного района. Как следует из представленных материалов, вступившим в законную силу постановлением мирового судьи заявителю было отказано в удовлетворении его ходатайства о направлении уголовного дела другому мировому судье по подсудности. Как указал мировой судья, уголовное дело в отношении заявителя передано в производство на основании распоряжения председателя районного суда, во исполнение пункта 11 статьи 62 Закона Российской Федерации «О статусе судей в Российской Федерации». Впоследствии заявитель приговором мирового судьи, оставленным без изменения апелляционным постановлением районного суда, был признан виновным в совершении преступления, предусмотренного частью первой статьи 157 УК Российской Федерации, и ему назначено наказание в виде исправительных работ на срок девять месяцев с удержанием из заработной платы десяти процентов в доход государства. Сведений об обжаловании данных судебных решений в кассационном порядке заявителем не представлено. По мнению заявителя, оспариваемая норма нарушает его право на рассмотрение дела в том суде и тем судьей, к подсудности которых оно отнесено законом, а потому противоречит статье 47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Евгения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