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540318-П/2021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Черкуновой Натальи Алексеевны на нарушение ее конституционных прав статьей 214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Н.А.Черкуновой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Н.А.Черкунова оспаривает конституционность статьи 214 «Выдача и направление копий решения суда» ГПК Российской Федерации.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же суда, была возвращена без рассмотрения по существу кассационная жалоба на принятые по делу с участием Н.А.Черкуновой судебные постановления в связи с отказом в удовлетворении ходатайства о восстановлении пропущенного срока на подачу жалобы. 2 По мнению заявительницы, оспариваемое законоположение в силу своей неопределенности и отсутствия процедуры, предусматривающей направление судом, принявшим судебное постановление по делу, копии данного постановления лицам, участвующим в деле, в срок не позднее пяти дней после его принятия с подтверждением вручения, нарушает ее право на своевременное обжалование судебных постановлений и препятствует реализации права на судебную защиту, гарантированного статьей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214 ГПК Российской Федерации прямо устанавливает, что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первая); 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на официальном сайте суда в информационно-телекоммуникационной сети «Интернет» в режиме ограниченного доступа не позднее пяти дней после дня его принятия и (или) составления, а 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 (часть вторая). Таким образом, оспариваемое законоположение какой-либо неопределенности не содержит, выступает для лиц, участвующих в деле, процессуальной гарантией права на судебную защиту в равноправном и состязательном процессе, а потому не может расцениваться как нарушающее право Н.А.Черкуновой на судебную защиту.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Черкуновой Натальи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