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214348-П/2015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ноября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10 Федерального закона «О трудовых пенсиях в Российской Федерации» в связи с жалобой гражданина Н.К.Шматкова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 статьи 10 Федерального закона «О трудовых пенсиях в Российской Федерации». Поводом к рассмотрению дела явилась жалоба гражданина Н.К.Шматкова.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Ю.Д.Рудкина, изучив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статьи 10 Федерального закона от 17 декабря 2001 года № 173-ФЗ «О трудовых пенсиях в Российской Федерации» в страховой стаж включаются периоды работы и (или) иной деятельности, которые выполнялись на территории Российской Федерации гражданами Российской Федерации, застрахованными в соответствии с Федеральным законом «Об обязательном пенсионном страховании в Российской Федерации», при условии, что за эти периоды уплачивались страховые взносы в Пенсионный фонд Российской Федерации. Приказом председателя правления международного коммерческого акционерного банка (МКАБ) «Восток» от 26 января 1995 года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право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и в качестве гарантии его реализации устанавливает обязанность государства в случае нарушения органами публичной власти и их должностными лицами прав, охраняемых законом, обеспечивать 7 потерпевшим доступ к правосудию и компенсацию причиненного ущерба (статья 52). Конституционным гарантиям права на возмещение вреда, причиненного незаконным или необоснованным уголовным преследованием, корреспондируют положения Конвенции о защите прав человека и основных свобод (пункт 5 статьи 5, статья 3 Протокола № 7 к данной Конвенции) и Международного пакта о гражданских и политических правах (подпункт «а» пункта 3 статьи 2, пункт 5 статьи 9 и пункт 6 статьи 14), провозглашающие право каждого, кто стал жертвой незаконного ареста, заключения под стражу или судебной ошибки, на компенсацию и обязанность государства обеспечить эффективные средства правовой защиты нарушенных прав. Из приведенных положений Конституции Российской Федерации и международно-правовых актов, основанных на принципах правового государства, верховенства права, юридического равенства и справедливости, следует, что государство, обеспечивая лицам, пострадавшим от незаконного и (или) необоснованного привлечения к уголовной ответственности на любой стадии уголовного судопроизводства, эффективное восстановление в правах, обязано гарантировать им и возмещение причиненного вреда. Соответственно, конкретизация конституционно-правового принципа ответственности государства за незаконные действия (или бездействие) органов государственной власти или их должностных лиц, по смыслу правовой позиции Конституционного Суда Российской Федерации, выраженной в Постановлении от 2 марта 2010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Реализуя в рамках предоставленных ему дискреционных полномочий соответствующие конституционные предписания, федеральный законодатель закрепил в Уголовно-процессуальном кодексе Российской Федерации, что уголовное судопроизводство имеет своим назначением защиту прав и 8 законных интересов лиц и организаций, потерпевших от преступлений, а также защиту личности от незаконного и необоснованного обвинения, осуждения, ограничения ее прав и свобод (часть первая статьи 6) и что уголовное преследование и назначение виновным справедливого наказания в той же мере отвечают назначению уголовного судопроизводства, что и отказ от уголовного преследования невиновных, освобождение их от наказания и реабилитация каждого, кто необоснованно подвергся уголовному преследованию (часть вторая статьи 6). Исходя из этого в Уголовно- процессуальном кодексе Российской Федерации устанавливается порядок и условия возмещения вреда, причиненного лицу в уголовном судопроизводстве, а также основания возникновения права на реабилитацию, под которой понимается порядок восстановления прав и свобод лица, незаконно или необоснованно подвергнутого уголовному преследованию, и возмещения причиненного ему вреда (пункт 34 статьи 5). Согласно части первой статьи 133 УПК Российской Федерации право на реабилитацию включает в себя не только право на возмещение имущественного вреда, устранение последствий морального вреда, но и восстановление в жилищных, трудовых, пенсионных и иных правах, а 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 Вместе с тем, определив в его главе 18 основания возникновения и содержание права на реабилитацию, а также порядок возмещения имущественного и морального вреда реабилитированным, федеральный законодатель не предусмотрел ни в данном Кодексе, ни в каком-либо ином федеральном законе механизм, гарантирующий восстановление пенсионных прав лиц, незаконно и (или) необоснованно подвергшихся уголовному преследованию. До настоящего времени право на возмещение вреда, причиненного гражданину в результате уголовного преследования, реализуется в порядке, установленном Указом Президиума Верховного Совета СССР от 18 мая 1981 9 года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который сохраняет юридическую силу и может применяться лишь во взаимосвязи с соответствующими положениями УПК Российской Федерации (Определение Конституционного Суда Российской Федерации от 21 апреля 2005 года Временное отстранение от должности подозреваемого или обвиняемого является мерой процессуального принуждения, которая применяется судом по ходатайству следователя с согласия руководителя следственного органа, а также дознавателя с согласия прокурора, в целях обеспечения порядка уголовного судопроизводства и надлежащего исполнения приговора (часть первая статьи 111 и часть первая статьи 114 УПК Российской Федерации). Постановление суда о временном отстранении подозреваемого или обвиняемого от должности направляется по месту его работы (часть третья статьи 114 УПК Российской Федерации) и предполагает безусловную юридическую обязанность работодателя не допускать работника к исполнению трудовых обязанностей. Согласно законодательству, действовавшему на дату применения данной меры процессуального принуждения в отношении заявителя по настоящему делу, работник мог быть отстранен от должности (работы) только по предложению уполномоченных на это органов в случаях, предусмотренных законодательством (статья 38 КЗоТ РСФСР); в частности, временное отстранение от должности осуществлялось на основании мотивированного постановления следователя, подлежащего санкционированию прокурором или его заместителем, которое направлялось 12 для исполнения по месту работы обвиняемого (статья 153 УПК РСФСР) и, как любое постановление следователя, вынесенное в соответствии с законом по находящимся в его производстве уголовным делам, было обязательно для исполнения всеми предприятиями, учреждениями, организациями, должностными лицами и гражданами (часть пятая статьи 127 УПК РСФСР). Нарушение же следователем установленного законом порядка отстранения от должности (работы) либо ненадлежащее оформление процессуальных документов не должно создавать препятствия для восстановления прав реабилитированного лица. В противном случае это лицо вопреки конституционным предписаниям об обязанности государства возместить вред, причиненный незаконными действиями (или бездействием) органов государственной власти или их должностных лиц, претерпевало бы негативные правовые последствия, вызванные ненадлежащим исполнением должностными лицами возложенных на них полномочий. В период отстранения от должности (работы) в связи с уголовным преследованием – как по действующему законодательству, так и по законодательству, действовавшему на дату отстранения от работы заявителя по настоящему делу, – трудовые отношения с работником не прекращаются, работник лишь освобождается от обязанности выполнять работу в соответствии с трудовым договором и заработная плата ему не начисляется. Тем самым обе стороны трудового договора освобождаются от выполнения возложенных на них обязанностей, формально сохраняя статус работника и работодателя и не прекращая трудовых отношений, что в данной ситуации может выступать препятствием для трудоустройства отстраненного работника к другому работодателю и получения соответствующего дохода, однако не лишает его возможности заниматься предпринимательской деятельностью или работать по совместительству. В свою очередь, увольнение работника по собственной инициативе либо по соглашению сторон влекло бы невозможность восстановления его трудовых прав при вынесении оправдательного приговора, поскольку в таком случае 13 отсутствовали бы правовые основания для его восстановления на работе как лица, выразившего добровольное волеизъявление о прекращении трудовых отношений. Следовательно, такое правовое регулирование, допускающее временное отстранение от должности (работы) лица, в отношении которого осуществляется уголовное преследование, исходя из принципа презумпции невиновности направлено в том числе на сохранение трудовых отношений в случае прекращения уголовного дела по реабилитирующим основаниям или вынесения оправдательного приговора либо приговора, не препятствующего продолжению работы, и в случае отмены данной меры процессуального принуждения предполагает допуск отстраненного работника к исполнению трудовых обязанностей и возобновление начисления заработной платы. Начиная с 1 января 2002 года основой формирования пенсионных прав выступает уплата страховых взносов на обязательное пенсионное страхование, а объектом обложения страховыми взносами признаются выплаты, начисленные работнику в рамках трудовых отношений. Следовательно, в период временного отстранения работника от должности (работы) его пенсионные права не формируются, поскольку заработная плата в этот период ему не начисляется и обязанность по уплате взносов в Пенсионный фонд Российской Федерации не возникает. Соответственно, восстановление пенсионных прав лица, незаконно или необоснованно привлеченного к уголовной ответственности и впоследствии реабилитированного, по существу, возможно лишь применительно к периоду до 1 января 2002 года, а также после указанной даты – за периоды содержания под стражей и отбывания наказания в местах лишения свободы и ссылке, которые включаются в страховой стаж в качестве нестраховых периодов (подпункт 5 пункта 1 статьи 11 Федерального закона «О трудовых пенсиях в Российской Федерации»). Применительно же к периоду, в течение которого гражданин, чье право на реабилитацию вследствие незаконного или необоснованного уголовного 14 преследования было признано судом, не работал в связи с временным отстранением от должности (работы), в действующем правовом регулировании не предусматривается ни возмещение государством неуплаченных работодателем в Пенсионный фонд Российской Федерации страховых взносов, ни его учет в страховом стаже в качестве нестрахового периода с начислением коэффициентов, предусмотренных частью 12 статьи 15 Федерального закона «О страховых пенсиях» для ряда нестраховых периодов, что исключает и возможность его учета как при определении права такого гражданина на трудовую (страховую) пенсию, так и при исчислении ее размера. Тем самым создаются препятствия для восстановления реабилитированных лиц в пенсионных правах, необходимость которого вытекает из основанных на Конституции Российской Федерации положений уголовно-процессуального закона, что вопреки конституционным принципам справедливости и гарантированности государством прав и свобод человека и гражданина ведет к нарушению права на возмещение государством вреда, причиненного незаконными действиями органов государственной власти или их должностных лиц, к ограничению права на социальное обеспечение и, следовательно, не согласуется со статьями 39 (части 1 и 2), 53 и 55 (часть 2) Конституции Российской Федерации.</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пункт 1 статьи 10 Федерального закона «О трудовых пенсиях в Российской Федерации» не соответствует Конституции Российской Федерации, ее статьям 19 (части 1 и 2), 39 (части 1 и 2) и 53, в той мере, в какой содержащееся в нем нормативное положение во взаимосвязи с иными законодательными предписаниями позволяет не включать в страховой стаж гражданина, необоснованно привлеченного к уголовной ответственности и впоследствии реабилитированного, период, в течение которого он был временно отстранен от должности (работы) в связи с решением органа, осуществляющего уголовное преследование, о применении к нему данной меры процессуального принуждения, и тем самым препятствует восстановлению его пенсионных прав. Федеральному законодателю надлежит – исходя из требований Конституции Российской Федерации и с учетом правовых позиций, выраженных Конституционным Судом Российской Федерации в настоящем Постановлении, – внести в действующее правовое регулирование изменения, направленные на создание правового механизма восстановления пенсионных прав реабилитированных лиц, т.е. гарантирующего им пенсионное обеспечение на тех условиях, которые применялись бы к ним в случае отсутствия незаконного или необоснованного уголовного преследования. При этом федеральный законодатель в рамках предоставленных ему дискреционных полномочий вправе выбрать такой способ зачета в страховой стаж реабилитированного лица периода отстранения от должности (работы) в связи с решением органа, осуществляющего уголовное преследование, который обеспечивал бы возможность учета соответствующего периода как при определении права на трудовую (страховую) пенсию, так и при исчислении ее размера. Исходя из прямого действия Конституции Российской Федерации впредь до внесения в действующее правовое регулирование надлежащих 17 изменений в страховой стаж реабилитированного лица должен включаться весь период отстранения его от должности (работы) по правилам, предусмотренным для периода содержания под стражей. Исходя из изложенного и руководствуясь статьями 6, 471, 71, 72, 74, 75, 78, 79, 80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статьи 10 Федерального закона «О трудовых пенсиях в Российской Федерации» не соответствующим Конституции Российской Федерации, ее статьям 19 (части 1 и 2), 39 (части 1 и 2) и 53, в той мере, в какой содержащееся в нем нормативное положение во взаимосвязи с иными законодательными предписаниями позволяет не включать в страховой стаж гражданина, необоснованно привлеченного к уголовной ответственности и впоследствии реабилитированного, период, в течение которого он был временно отстранен от должности (работы) в связи с решением органа, осуществляющего уголовное преследование, о применении к нему данной меры процессуального принуждения, и тем самым препятствует восстановлению его пенсионных прав.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изменения, направленные на создание правового механизма восстановления пенсионных прав реабилитированных лиц, т.е. гарантирующего им пенсионное обеспечение на тех условиях, которые применялись бы к ним в случае отсутствия незаконного или необоснованного уголовного преследования. 18</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Шматкова Николая Карповича, основанные на пункте 1 статьи 10 Федерального закона «О трудовых пенсиях в Российской Федерации» в той мере, в какой содержащиеся в нем нормативные положения признаны настоящим Постановлением не соответствующими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