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201787-П/2015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2 статьи 1.7 и пункта 2 статьи 31.7 Кодекса Российской Федерации об административных правонарушениях в связи с запросом мирового судьи судебного участка № 1 Выксунского судебного района Нижегородской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2 статьи 1.7 и пункта 2 статьи 31.7 КоАП Российской Федерации. 2 Поводом к рассмотрению дела явился запрос мирового судьи судебного участка № 1 Выксунского судебного района Нижегородской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2 статьи 1.7 КоАП Российской Федерации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т.е.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 Пункт 2 статьи 31.7 данного Кодекса предусматривает, что судья, орган, должностное лицо, вынесшие постановление о назначении административного наказания, прекращают исполнение постановления в случае отмены или признания утратившими силу закона или его положения, устанавливающих административную ответственность за содеянное. Конституционность приведенных законоположений оспаривается в запросе мирового судьи судебного участка № 1 Выксунского судебного района Нижегородской области, чьим постановлением от 26 сентября 2014 года гражданин Р.А.Огурцов был признан виновным в совершении административного правонарушения, предусмотренного частью 1 статьи 14.11 3 КоАП Российской Федерации (в редакции Федерального закона от 20 июля 2011 года № 250-ФЗ), выразившегося в организации и проведении азартных игр с использованием игрового оборудования вне игорной зоны и с использованием сети «Интернет», и ему, как индивидуальному предпринимателю, т.е. несущему административную ответственность в качестве должностного лица (примечание к статье 2.4 КоАП Российской Федерации), был назначен административный штраф в размере тридцати тысяч рублей. Данное постановление, оставленное без изменения решением Выксунского городского суда Нижегородской области от 4 декабря 2014 года, вступило в законную силу. Между тем Федеральным законом от 22 декабря 2014 года № 430-ФЗ «О внесении изменений в статью 1712 Уголовного кодекса Российской Федерации и статьи 14.11 и 28.3 Кодекса Российской Федерации об административных правонарушениях», введенным в действие с 3 января 2015 года, часть 1 статьи 14.11 КоАП Российской Федерации была изложена в новой редакции, а административная ответственность за незаконные организацию и проведение азартных игр вне игорной зоны и с использованием сети «Интернет» сохранена только для юридических лиц. Тем же Федеральным законом была изложена в новой редакции и статья 1712 «Незаконные организация и проведение азартных игр» УК Российской Федерации, предусмотревшая, что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от ста восьмидесяти до двухсот сорока часов, либо 4 ограничением свободы на срок до четырех лет, либо лишением свободы на срок до двух лет (часть первая). 26 января 2015 года мировому судье судебного участка № 1 Выксунского судебного района Нижегородской области поступило ходатайство Р.А.Огурцова о прекращении исполнения вынесенного в отношении него постановления в связи с отменой административной ответственности за вмененное ему деяние. Придя к выводу о том, что имеется неопределенность в вопросе о конституционности положений части 2 статьи 1.7 и пункта 2 статьи 31.7 КоАП Российской Федерации, мировой судья судебного участка № 1 Выксунского судебного района Нижегородской области своим определением от 28 января 2015 года приостановил производство по делу и обратился в В силу требований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демократическим правовым государством, в котором высшей ценностью являются человек, его права и свободы, а основополагающей конституционной обязанностью государства – признание, соблюдение и защита прав и свобод человека и гражданина, которые могут быть ограничены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(статьи 1 и 2; статья 55, часть 3), предъявляет тем самым особые требования к качеству законов, опосредующих взаимоотношения граждан с публичной властью, применения содержащихся в них нормативных положений и исполнения вынесенных на их основе судебных и иных правоприменительных решений. Из приведенных положений Конституции Российской Федерации во взаимосвязи с ее статьями 15 (часть 2), 17, 19 (части 1 и 2), 45 (часть 1), 71 (пункты «а», «в», «о», «п»), 72 (пункты «б», «к» части 1) и 76 (части 1 и 2) следует, что в целях защиты прав и свобод человека и гражданина, обеспечения законности, правопорядка, государственной и общественной безопасности, а также в иных конституционно значимых целях федеральный законодатель не только вправе, но и обязан использовать все доступные – в 6 рамках предоставленных ему дискреционных полномочий – средства, включая установление административной и уголовной ответственности за те или иные деяния, руководствуясь при этом, как неоднократно указывал Конституционный Суд Российской Федерации, общими принципами юридической ответственности, которые имеют универсальное значение и по своей сути относятся к основам конституционного правопорядка. Осуществляя правовое регулирование оснований, условий и сроков привлечения к административной и уголовной ответственности, федеральный законодатель должен исходить из того, что юридическая ответственность может наступать только за те деяния, которые законом, действующим на момент их совершения, признаются правонарушениями; наличие состава правонарушения является необходимым основанием для всех видов ответственности, а его признаки и содержание конкретных составов правонарушений должны согласовываться с конституционными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ответственности; общепризнанным принципом привлечения к ответственности во всех отраслях права является наличие вины как элемента субъективной стороны состава правонарушения, а всякое исключение из него должно быть выражено прямо и недвусмысленно, т.е. предусмотрено непосредственно в законе (постановления Конституционного Суда Российской Федерации от 25 января 2001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Законы, устанавливающие, изменяющие или отменяющие административную или уголовную ответственность, должны соответствовать конституционным правилам действия закона во времени: согласно статье 54 Конституции Российской Федерации закон, устанавливающий или отягчающий ответственность, обратной силы не имеет (часть 1);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(часть 2). Данные правила, как неоднократно указывал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Правила, закрепленные Кодексом Российской Федерации об административных правонарушениях и Уголовным кодексом Российской Федерации, применяются в сфере действия каждого из них, при этом из данных правил с неизбежностью вытекает, что не имеет обратной силы закон, вводящий уголовную ответственность за деяние, ранее признававшееся административным правонарушением. В то же время законодательство не содержит прямого указания на то, как действуют во времени законы (положения законов), отменяющие административную ответственность за те или иные деяния, если такая отмена одновременно сопровождается криминализацией указанных деяний. Судебная практика в данном случае исходит в основном из общего правила об обратной силе закона, отменяющего административную ответственность. Так, суды различных инстанций, рассматривая ранее возбужденные в отношении граждан и должностных лиц дела об административном правонарушении, предусмотренном частью 1 статьи 14.11 КоАП Российской Федерации (в редакции Федерального закона от 20 июля 2011 года № 250-ФЗ), прекращали производство по этим делам в связи с отменой административной ответственности для граждан и должностных лиц, притом что одновременно вводилась уголовная ответственность за те же самые деяния (постановления Верховного Суда Республики Татарстан от 15 января 2015 года и от 27 февраля 2015 года; Свердловского областного суда от 7 апреля 2015 года; Вологодского областного суда от 27 апреля 2015 года; Верховного Суда Республики Башкортостан от 6 мая 2015 года; Архангельского областного суда от 18 мая 2015 года; Верховного Суда Российской Федерации от 21 мая 2015 года). 12 Между тем административная ответственность и ответственность уголовная, будучи разновидностями публично-правовой ответственности, преследуют общую цель охраны публичных интересов, прежде всего таких как защита прав и свобод человека и гражданина, обеспечение законности и правопорядка. В силу этого они имеют схожие задачи, принципы и тем самым дополняют друг друга. Так, согласно Кодексу Российской Федерации об административных правонарушениях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 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 (статья 1.2), а цель административного наказания как установленной государством меры ответственности за совершение административного правонарушения – предупреждение совершения новых правонарушений как самими правонарушителями, так и другими лицами (часть 1 статьи 3.1). Задачами же Уголовного кодекса Российской Федерации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 (часть первая статьи 2). Применение мер административной и уголовной ответственности базируется на закрепляемых схожим образом принципах равенства всех перед законом, законности, вины как обязательного основания ответственности, 13 гуманности (статьи 1.4–1.6 КоАП Российской Федерации, статьи 3–7 УК Российской Федерации). Потому и федеральный законодатель во многих случаях конструирует составы административных правонарушений и преступлений как смежные, а также, принимая во внимание изменение степени общественной опасности тех или иных правонарушений, другие обстоятельства, зачастую преобразует составы административных правонарушений в составы преступлений и наоборот. Установленное частью 2 статьи 1.7 КоАП Российской Федерации правило об обратной силе закона, отменяющего административную ответственность, не должно интерпретироваться в отрыве от принципиальных положений, закрепленных в статье 54 (часть 2) Конституции Российской Федерации, имеющих межотраслевое юридическое значение. Это означает, что отмена административной ответственности за то или иное деяние с одновременной заменой ее уголовной ответственностью не может считаться устранением ответственности за совершение соответствующего деяния, иными словами, установление уголовной ответственности за деяние, которое ранее признавалось административно наказуемым, не может свидетельствовать об отмене публично-правовой ответственности за такое деяние. Более того, криминализация федеральным законодателем деяний, ранее признаваемых административными правонарушениями, представляет собой ужесточение публично-правовой ответственности за их совершение, проявляющееся в повышенной строгости уголовных санкций по сравнению с административными санкциями, большей степени ограничения прав при применении уголовно-правового института судимости по сравнению с институтом административной наказанности. Отмена законом административной ответственности за определенное деяние с одновременным переводом такого деяния под действие Уголовного кодекса Российской Федерации означает, что законодатель не только продолжает оценивать данное 14 деяние как правонарушающее, но и считает возросшей степень его общественной опасности. Соответственно, применительно к вопросу о возможном прекращении на основании пункта 2 статьи 31.7 КоАП Российской Федерации в подобных случаях исполнения вступившего в законную силу постановления суда о назначении административного наказания отмена административной ответственности за конкретное деяние с его одновременной криминализацией по своим правовым последствиям от ужесточения административной ответственности за административное правонарушение принципиально не отличается: и в том и в другом случае для прекращения исполнения судебного постановления нет оснований. Данный вывод базируется, в частности, на вытекающих из конституционных принципов справедливости и равенства требованиях неотвратимости ответственности за совершенное правонарушение, а также определенности, ясности, недвусмысленности правовых норм и их согласованности в общей системе правового регулирования. Кроме того, как неоднократно указывал Таким образом, пункт 2 статьи 31.7 данного Кодекса не соответствует Конституции Российской Федерации, ее статьям 15 (части 1 и 2) и 54, в той мере, в какой он предполагает прекращение исполнения постановления о назначении административного наказания за совершение административного правонарушения, если отмена законом административной ответственности за административное правонарушение одновременно сопровождается введением уголовной ответственности за то же деяние. При этом не исключается правомочие федерального законодателя в случае отмены законом административной ответственности за административное правонарушение при одновременном введении уголовной ответственности за то же деяние включать в соответствующий закон переходные положения, регулирующие вопрос о продолжении 16 исполнения ранее вынесенных постановлений о назначении административного наказания. Исходя из изложенного и руководствуясь статьями 471, 71, 72, 74, 75, 79, 87 и 100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2 статьи 1.7 КоАП Российской Федерации соответствующей Конституции Российской Федерации, поскольку содержащиеся в ней положения, относящиеся к принципам административно-деликтного регулирования, по существу воспроизводят предписания статьи 54 Конституции Российской Федерации, конкретизируя их применительно к сфере административных правонарушений.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пункт 2 статьи 31.7 КоАП Российской Федерации не соответствующим Конституции Российской Федерации, ее статьям 15 (части 1 и 2) и 54, в той мере, в какой он предполагает прекращение исполнения постановления о назначении административного наказания за совершение административного правонарушения, если отмена законом административной ответственности за административное правонарушение одновременно сопровождается введением уголовной ответственности за то же деяние.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17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