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198856-П/2015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июня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139 Семейного кодекса Российской Федерации и статьи 47 Федерального закона «Об актах гражданского состояния» в связи с жалобой граждан Г.Ф.Грубич и Т.Г.Гущиной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положений статьи 139 Семейного кодекса Российской Федерации и статьи 47 Федерального закона «Об актах гражданского состояния». 2 Поводом к рассмотрению дела явилась жалоба граждан Г.Ф.Грубич и Т.Г.Гущиной.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жалобе законоположения. Заслушав сообщение судьи-докладчика Л.О.Красавчиковой,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139 Семейного кодекса Российской Федерации тайна усыновления ребенка охраняется законом; 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 (пункт 1); лица, указанные в пункте 1 данной статьи, разгласившие тайну усыновления ребенка против воли его усыновителей, привлекаются к ответственности в установленном законом порядке (пункт 2). Статья 47 Федерального закона от 15 ноября 1997 года № 143-ФЗ «Об актах гражданского состояния» предусматривает, что тайна усыновления охраняется законом (пункт 1); работники органов записи актов гражданского состояния не вправе без согласия усыновителей (усыновителя) сообщать какие-либо сведения об усыновлении и выдавать документы, из содержания которых видно, что усыновители (усыновитель) не являются родителями (одним из родителей) усыновленного ребенка (пункт 2). Конституционность названных законоположений оспаривается в жалобе граждан Г.Ф.Грубич и Т.Г.Гущиной, которым решением Хамовнического районного суда города Москвы от 10 августа 2010 года, оставленным без изменения определением судебной коллегии по гражданским делам Московского городского суда от 20 ноября 2011 года, было отказано в удовлетворении требования об обязании Хамовнического 3 отдела ЗАГС Управления ЗАГС города Москвы предоставить доступ к архивным документам, касающимся факта усыновления и регистрации рождения гражданина Г.И.Грубича – соответственно супруга и отца заявительниц, который, как им стало известно после его смерти, был в малолетнем возрасте усыновлен по прибытии в СССР из Испании. При этом суды со ссылкой на оспариваемые законоположения исходили из того, что тайна усыновления не подлежит разглашению и охраняется законом. В передаче надзорных жалоб на данные судебные постановления для рассмотрения в судебном заседании суда надзорной инстанции заявительницам также было отказано (определение судьи Московского городского суда от 13 апреля 2011 года, определение судьи Верховного Суда Российской Федерации от 28 июня 2011 года). Нарушение положениями статьи 139 Семейного кодекса Российской Федерации и статьи 47 Федерального закона «Об актах гражданского состояния» своих конституционных прав заявительницы усматривают в том, что, допуская получение сведений об усыновлении только при условии согласия на это усыновителей и не предусматривая возможности получения таких сведений наследниками усыновленного в случае, когда сам факт усыновления стал им известен после его смерти и смерти усыновителей, эти положения устанавливают бессрочный запрет на разглашение тайны усыновления ребенка и тем самым противоречат статье 29 (часть 4) Конституции Российской Федерации, закрепляющей право на свободный поиск и получение информации, а также ее статьям 2, 17 (часть 1), 18, 19 (часть 1), 24 (часть 2) и 55 (часть 3). Согласно статьям 3, 36,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Провозглашая человека, его права и свободы высшей ценностью, а признание, соблюдение и защиту прав и свобод человека и гражданина – обязанностью государства, Конституция Российской Федерации устанавливает, что Россия является демократическим правовым и социальным государством, в котором права и свободы человека и гражданина определяют смысл, содержание и применение законов и обеспечиваются правосудием и политика которого – исходя из ответственности перед нынешним и будущими поколениями, стремления обеспечить их благополучие и процветание – направлена на создание условий, обеспечивающих достойную жизнь и свободное развитие человека (преамбула; статья 1, часть 1; статья 2; статья 7, часть 1; статьи 17 и 18). Исходя из того что семья, материнство и детство в их традиционном, воспринятом от предков понимании представляют собой те ценности, которые гарантируют непрерывную смену поколений, выступают условием сохранения и развития многонационального народа России, а потому нуждаются в особой защите со стороны государства, Конституция Российской Федерации закрепляет в статье 38 (части 1 и 2), что материнство и детство, семья находятся под защитой государства, а забота о детях, их воспитание – равное право и обязанность родителей. 6 Особая роль семьи в развитии личности, удовлетворении ее духовных потребностей и обусловленная этим конституционная ценность института семьи, как следует из Постановления Конституционного Суда Российской Федерации от 12 марта 2015 года Конституция Российской Федерации, гарантируя право свободно искать, получать, передавать, производить и распространять информацию любым законным способом (статья 29, часть 4), закрепляет право каждого на неприкосновенность частной жизни, личную и семейную тайну, защиту своей чести и доброго имени (статья 23, часть 1) и не допускает сбор, хранение, использование и распространение информации о частной жизни лица без его согласия (статья 24, часть 1). Из этого следует, что не допускаются сбор, хранение, использование и распространение информации, сопряженные с нарушением прав на неприкосновенность частной жизни, на личную и семейную тайну. Соответственно, поскольку ограничение прав, в том числе в целях защиты прав других лиц, в силу статей 17 (часть 3) и 55 (часть 3) Конституции Российской Федерации может иметь место только на основании федерального закона, предполагается, что реализация конституционного права на информацию, затрагивающую частную жизнь других лиц, возможна только в порядке, установленном законом, и что федеральный законодатель правомочен определить законные способы получения такой информации. При этом Конституция Российской Федерации предполагает возможность установления в отношении той или иной информации специального правового режима, в том числе режима ограничения свободного доступа к 7 ней со стороны граждан (Постановление Конституционного Суда Российской Федерации от 18 февраля 2000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пунктом 1 статьи 139 Семейного кодекса Российской Федерации тайна усыновления охраняется законом; 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 Охрана законом тайны усыновления предусмотрена и пунктом 1 статьи 47 Федерального закона «Об актах гражданского состояния». Доступ к сведениям об усыновлении ограничен также Федеральным законом от 27 июля 2006 года № 149-ФЗ «Об информации, информационных технологиях и о защите информации» (пункт 7 статьи 3 и часть 8 статьи 9), Указом Президента Российской Федерации от 6 марта 1997 года № 188 (пункт 1 утвержденного данным Указом Перечня сведений конфиденциального характера), а также Федеральным законом от 22 октября 2004 года № 125-ФЗ «Об архивном деле в Российской Федерации», согласно положениям которого доступ к архивным документам, несмотря на закрепленное частью 1 его статьи 24 право пользователя архивными документами свободно искать и получать такие документы для изучения, может быть ограничен в соответствии с законодательством Российской Федерации, при этом доступ к архивным документам независимо от их форм собственности ограничивается, если они содержат сведения, составляющие государственную и иную охраняемую законодательством Российской Федерации тайну; в частности,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10 безопасности, устанавливается на срок 75 лет со дня создания указанных документов (статья 25). Кроме того, законодатель в различных отраслях права – семейном, гражданском, гражданском процессуальном, трудовом, праве социального обеспечения, уголовном праве и др. – предусмотрел меры, направленные на обеспечение тайны усыновления. В частности, для обеспечения тайны усыновления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 по просьбе усыновителя также могут быть изменены дата рождения усыновленного ребенка, но не более чем на три месяца, а также место его рождения (пункты 2 и 3 статьи 134, пункт 1 статьи 135 Семейного кодекса Российской Федерации). Сохранению тайны усыновления способствует также предоставление женщинам, усыновившим ребенка, в соответствии со статьей 257 Трудового кодекса Российской Федерации вместо отпуска в связи с усыновлением – отпуска по беременности и родам на период со дня усыновления и до истечения 70 календарных дней, а при одновременном усыновлении двоих и более детей – 110 календарных дней со дня их рождения. Порядок предоставления указанных отпусков устанавливается Правительством Российской Федерации (постановление Правительства Российской Федерации от 11 октября 2001 года № 719 «Об утверждении Порядка предоставления отпусков работникам, усыновившим ребенка»). 11 Меры, обеспечивающие тайну усыновления, закреплены и в нормах гражданского процессуального законодательства. Согласно статье 273 ГПК Российской Федерации заявление об усыновлении рассматривается в закрытом судебном заседании. В целях сохранения данной тайны, как разъяснено в постановлении Пленума Верховного Суда Российской Федерации от 20 апреля 2006 года № 8 «О применении судами законодательства при рассмотрении дел об усыновлении (удочерении) детей», участвующие в рассмотрении дела лица должны быть предупреждены о необходимости сохранения в тайне ставших им известными сведений об усыновлении (пункт 6). Таким образом, правовой режим тайны усыновления, установленный действующим правовым регулированием, направлен на создание полноценных семейных, подлинно родственных отношений между усыновителем и усыновленным, обеспечение стабильности усыновления, защиту прав и интересов всех членов семьи, важная роль которой в развитии личности, удовлетворении ее духовных потребностей и обусловленная ею конституционная ценность института семьи требуют со стороны государства уважения и защиты отношений, которые возникают посредством установления усыновления, а потому закрепляющие этот режим положения пункта 1 статьи 139 Семейного кодекса Российской Федерации и пункта 1 статьи 47 Федерального закона «Об актах гражданского состояния» не могут рассматриваться как противоречащие Конституции Российской Федерации.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Вместе с тем тайна усыновления не является обязательным условием любого усыновления. Хотя чаще всего усыновители, принимая ребенка в семью, стремятся к тому, чтобы никто, в первую очередь сам усыновленный, не знал, что они не являются его настоящими родителями, и стремятся факт усыновления оставить в тайне, в ряде случаев – исходя из представления о том, что каждый вправе знать правду о своем происхождении, о кровных родителях, об имени, полученном при рождении, и т.д., – они могут посчитать целесообразным не скрывать от ребенка, что он усыновлен. К тому 12 же, если ребенок помнит своих кровных родителей, усыновление вообще не составляет для него тайну. Между тем это не означает, что данный факт может быть доведен до сведения других лиц без согласия усыновителей. Если же к моменту усыновления ребенок в силу возраста или по другим причинам не мог знать о факте усыновления, дальнейшее сохранение тайны усыновления законодатель связывает исключительно с волей усыновителей, о чем специально упоминается в пункте 2 статьи 139 Семейного кодекса Российской Федерации и пункте 2 статьи 47 Федерального закона «Об актах гражданского состояния». Соответственно, работники органов записи актов гражданского состояния не вправе без согласия усыновителей (усыновителя) сообщать какие-либо сведения об усыновлении и выдавать документы, из содержания которых явствует, что усыновители (усыновитель) не являются родителями (одним из родителей) усыновленного ребенка; 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разгласившие тайну усыновления ребенка против воли его усыновителей, привлекаются к ответственности в установленном законом порядке. В частности, разглашение тайны усыновления (удочерения) вопреки 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 (статья 155 УК Российской Федерации). 13 Кроме того, на лиц, виновно разгласивших тайну усыновления вопреки воле усыновителей, суд может возложить обязанность денежной компенсации причиненного морального вреда на основании статьи 151 ГК Российской Федерации, предусматривающей такую компенсацию в случае причинения гражданину морального вреда (физических или нравственных страданий) действиями, посягающими на принадлежащие ему нематериальные блага (к которым относится и тайна усыновления). Таким образом, законодатель – исходя из того, что раскрытие тайны усыновления может причинить моральные (нравственные) страдания ребенку, сказаться на его психическом состоянии, воспрепятствовать созданию нормальной семейной обстановки и затруднить процесс воспитания ребенка, – связывает возможность раскрытия сведений об усыновлении ребенка исключительно с волеизъявлением его усыновителей; вмешательство во внутрисемейные отношения со стороны иных лиц в ситуации, когда ребенок может получить интересующие его сведения о своем происхождении непосредственно от своих усыновителей, не отвечает интересам ни усыновленного, ни тем более усыновителей. Положения статьи 139 Семейного кодекса Российской Федерации и статьи 47 Федерального закона «Об актах гражданского состояния», являющиеся предметом рассмотрения Конституционного Суда Российской Федерации по настоящему делу, как препятствующие получению сведений об усыновлении без согласия усыновителей на раскрытие тайны усыновления, применяются на практике не только для обеспечения и защиты соответствующих прав взрослого и ребенка (усыновителя и усыновленного), но и при разрешении вопроса о возможности реализации взрослыми детьми усыновленного права узнать о его происхождении после его смерти и смерти лиц, усыновивших его (бабушки и дедушки), т.е. о своем этническом происхождении, своих предках, и, соответственно, истолковываются судами как не предполагающие раскрытия тайны усыновления без согласия 14 усыновителей, которое в случае смерти последних не может быть получено (такая ситуация имела место в деле заявительниц, что подтверждается представленными ими документами). Между тем, как следует из сохраняющих свою силу правовых позиций Конституционного Суда Российской Федерации, Конституция Российской Федерации исходя из потребностей защиты частных и публичных интересов предусматривает разные уровни гарантий права на информацию и разную степень его возможных ограничений. При этом данное право согласно статье 55 (часть 3) Конституции Российской Федерации может быть ограничено исключительно федеральным законом, а законодатель обязан гарантировать соразмерность такого ограничения конституционно признаваемым целям его введения (Постановление от 18 февраля 2000 года Конвенция о защите прав человека и основных свобод рассматривает право на информацию в рамках свободы выражения мнения: согласно ее статье 10 каждый имеет право свободно выражать свое мнение, которое включает свободу придерживаться своего мнения и свободу получать и распространять информацию и идеи без какого-либо вмешательства со стороны публичных властей и независимо от государственных границ. В Конвенции ООН о правах ребенка 1989 года закреплено право ребенка знать, насколько это возможно, своих родителей 16 (пункт 1 статьи 7), а его право на семейные связи признается, наряду с гражданством и именем, в качестве элемента права на сохранение своей индивидуальности (пункт 1 статьи 8). Свобода информации, понимаемая в контексте приведенных положений, охватывает ряд прав и свобод, связанных с самореализацией человека, в том числе гарантированных Конституцией Российской Федерации, ее статьями 21, 24 и 26, – право лица на получение от государственных органов информации, непосредственно затрагивающей его права и свободы, право на защиту чести и достоинства, а также право знать о своем происхождении. Европейский Суд по правам человека в правоприменительной практике по делам, связанным с вопросами раскрытия информации об усыновлении (доступа к данного рода информации), исходит из того, что в национальном законодательстве по вопросам о сохранении в секрете официальной информации о происхождении ребенка, о личности матери при рождении ребенка и степени конфиденциальности соответствующих документов могут встречаться различные подходы. Так, указывая, что право знать своих предков в любом случае является важнейшим аспектом идентичности личности и подпадает под сферу действия понятия «частная жизнь» (постановление от 21 декабря 2010 года по делу «Анайо (Anayo) против Германии»), Европейский Суд по правам человека отмечает, что право, признаваемое статьей 8 «Право на уважение частной и семейной жизни» Конвенции о защите прав человека и основных свобод, не является абсолютным (постановление от 7 июля 1989 года по делу «Гаскин (Gaskin) против Соединенного Королевства»). В постановлении от 13 февраля 2003 года по делу «Одиевр (Odievre) против Франции», подчеркивая необходимость внимательного изучения законодательных правил сохранения конфиденциальности при рождении, согласно которым при желании биологической матери сохранить при рождении ребенка в тайне информацию о собственной личности ей предоставляется право не устанавливать родственные связи с ребенком, и 17 учитывая разнообразие правовой практики в различных законодательных системах и традициях, а также то обстоятельство, что родители продолжают отказываться от детей, Европейский Суд по правам человека пришел к выводу о том, что государства должны располагать свободой усмотрения при определении мер, необходимых для обеспечения прав, гарантированных Конвенцией в этой сфере. В другом решении, также признавая за государствами пределы усмотрения при регулировании вопросов о возможности получения усыновленным ребенком доступа к находящейся в компетентных органах информации, касающейся его усыновления, Европейский Суд по правам человека указал, что национальное законодательство должно стремиться к установлению в данных вопросах равновесия между конкурирующими правами и интересами заинтересованных лиц по такого рода делам (постановление от 25 сентября 2012 года по делу «Годелли (Godelli) против Италии»).</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Из Конституции Российской Федерации, между тем, не вытекает, что право каждого получать информацию, непосредственно затрагивающую его права и свободы и позволяющую, в свою очередь, реализовать право знать свое происхождение (в данном случае – происхождение своих родителей), не подлежит осуществлению. Напротив, его ограничения, предусматриваемые федеральным законом в конституционно значимых целях, не должны приводить к исключению самой возможности осуществления данного права. Во всех случаях, в том числе при реализации корреспондирующей этому праву обязанности органов государственной власти и их должностных лиц предоставлять соответствующие сведения, необходимо соблюдение установленных пределов его ограничения, обусловленных целью обеспечения защиты прав граждан в соответствии с семейным и иным законодательством при их нарушении. В ситуациях усыновления сведения о происхождении ребенка, хотя они и имеют конфиденциальный характер, могут оказаться 18 незаменимыми для раскрытия генетической истории семьи и выявления биологических связей, составляющих важную часть идентичности каждого человека, включая тайну имени, места рождения и иных обстоятельств усыновления, в частности при необходимости выявления (диагностики) наследственных заболеваний, предотвращения браков с близкими кровными родственниками и т.д. В таких случаях речь идет об удовлетворении лицом определенного информационного интереса, который состоит в том, чтобы знать о происхождении своих родителей, о своих предках. Соответственно, юридическая возможность предоставления потомкам усыновленного лица информации, касающейся его усыновления, после его смерти – при отсутствии высказанной его усыновителями при жизни воли на раскрытие тайны усыновления – не может рассматриваться как не имеющая необходимого конституционного обоснования. Будучи направленной на обеспечение баланса конституционно защищаемых ценностей, реализация данной возможности не только способна внести определенность в имеющие длящийся характер семейные отношения членов семьи усыновленного и его усыновителей, их потомков, но и позволяет оценить целесообразность дальнейшего сохранения тайны усыновления исходя из необходимости соблюдения всего комплекса прав биологических родителей и членов их семьи (право на неприкосновенность частной жизни, права как субъектов персональных данных и пр.): интерес потомков усыновленного в раскрытии этой тайны – не единственный подлежащий защите интерес, а его особая, преимущественная защита могла бы создать предпосылки для нарушения баланса прав и обязанностей всех участников сложной системы правоотношений, сопровождающих процедуру усыновления. При этом одним из важных факторов, определяющих эффективность достижения указанного баланса, является обеспечение возможности судебного контроля за законностью решения уполномоченного органа об 19 отказе в предоставлении соответствующей информации потомкам усыновленного, предназначение которого как способа разрешения правовых споров на основе независимости и беспристрастности в силу взаимосвязанных положений статей 46 (часть 1) и 120 Конституции Российской Федерации предопределяет право заинтересованных лиц обратиться в суд за разрешением спора (за защитой нарушенного или оспариваемого права либо охраняемого законом интереса в установленном законом порядке). В то же время семейная тайна, в частности тайна усыновления, это тайна семейной общности, т.е. основанного на браке или родстве объединения лиц, связанных между собой личными и имущественными отношениями, правами и обязанностями, воспитанием детей, заботой о родителях, ведением общего хозяйства. При отсутствии высказанной усыновителями при жизни воли на раскрытие тайны усыновления, с которой законодатель связывает возможность раскрытия такой информации (пункт 2 статьи 139 Семейного кодекса Российской Федерации и пункт 2 статьи 47 Федерального закона «Об актах гражданского состояния»), смерть усыновителей как юридический факт сама по себе не прекращает действие режима тайны усыновления и не свидетельствует об изменении или отмене правовых последствий усыновления (статья 137 Семейного кодекса Российской Федерации). Обеспечение тайны усыновления зачастую утрачивает свое правовое значение, поскольку реализация потомками усыновленного в случае его смерти и смерти усыновителей права знать происхождение усыновленного не предполагает, в силу статьи 8 Конвенции о защите прав человека и основных свобод, обязательности установления правовых отношений с биологическими родителями и иными биологическими родственниками усыновленного после его смерти, равно как не предусмотрена такая возможность и гражданским и семейным законодательством Российской Федерации. Данный вывод находит свое 20 отражение в прецедентной практике Европейского Суда по правам человека, который в постановлении от 8 февраля 1993 года по делу «G. против Нидерландов» указал, что простого наличия биологического родства без юридических или фактических составляющих, которые подтверждали бы существование близких личных отношений, недостаточно для обеспечения защиты согласно статье 8 названной Конвенции. Соответственно, раскрытие тайны усыновления для потомков усыновленного после его смерти и смерти усыновителей само по себе не влечет изменения объема прав и обязанностей лиц, являющихся биологическими родственниками усыновленного, или объема прав и обязанностей членов семьи усыновленного. Исходя из этого применение положений статьи 139 Семейного кодекса Российской Федерации и статьи 47 Федерального закона «Об актах гражданского состояния» не только для обеспечения соответствующих прав взрослого и ребенка (усыновителя и усыновленного), но и при разрешении вопросов о возможности реализации права взрослых детей (потомков) усыновленного лица после его смерти и смерти усыновителей узнать о его происхождении и при их истолковании в таких случаях как не предполагающих ни при каких обстоятельствах раскрытия тайны усыновления без согласия усыновителей объективно затрудняло бы реализацию права потомков усыновленного знать о его происхождении, поскольку после смерти усыновленного (родителя) и усыновителей (бабушки и дедушки) согласие на раскрытие тайны усыновления уже не может быть получено. Таким образом, положения статьи 139 Семейного кодекса Российской Федерации и статьи 47 Федерального закона «Об актах гражданского состояния», как направленные на сохранение тайны усыновления ребенка, относящейся к сфере неприкосновенности частной жизни, семейной или личной тайны, не противоречат Конституции 21 Российской Федерации, поскольку, будучи гарантией стабильности усыновления, защиты прав и интересов членов семьи, уважения их личной и семейной жизни и тем самым – защиты института семьи, по своему конституционно-правовому смыслу и с учетом правовых позиций Конституционного Суда Российской Федерации не дают оснований для вывода об отсутствии у суда общей юрисдикции права в каждом конкретном случае решать вопрос о возможности предоставления потомкам усыновленного сведений об усыновлении после смерти усыновленного и усыновителей в объеме, необходимом для реализации ими права знать свое происхождение (происхождение своих родителей), обеспечивающем поддержание баланса конституционно защищаемых ценностей, а также прав и законных интересов участников соответствующих правоотношений. Иное понимание данных законоположений приводило бы не только к не отвечающему требованиям необходимости, соразмерности и пропорциональности ограничению права на свободу информации в соответствии с критериями, которые предопределяются положениями статей 17 (часть 3), 19 (части 1 и 2) и 55 (часть 3) Конституции Российской Федерации, т.е. в той мере, в какой это необходимо в Российской Федерации как демократическом и правовом государстве в целях защиты прав, гарантированных статьями 23 (часть 1) и 24 Конституции Российской Федерации, но и к снижению гарантий государственной защиты семьи, материнства, отцовства и детства, закрепленных статьей 38 (части 1 и 2) Конституции Российской Федерации, и противоречило бы общепризнанным принципам и нормам международного права, являющимся в силу статьи 15 (часть 4) Конституции Российской Федерации составной частью правовой системы Российской Федерации. Соответственно, указанные законоположения, по смыслу статей 6 и 79 Федерального конституционного закона «О Конституционном Суде Российской Федерации», подлежат применению в их конституционно- 22 правовом смысле, выявленном в настоящем Постановлении, судами, другими органами и должностными лицами для обеспечения защиты прав и законных интересов усыновителя и усыновленного в течение всей их жизни, а также в иных случаях, когда раскрытие информации об усыновлении затрагивает права и законные интересы иных (третьих) лиц. Этим, однако, не исключается право федерального законодателя в процессе совершенствования правового регулирования института тайны усыновления установить специальный правовой механизм, обеспечивающий возможность раскрытия потомкам усыновленного тайны его усыновления после смерти как усыновителей, так и самого усыновленного, – при соблюдении баланса затрагиваемых данным правовым регулированием прав и законных интересов, а также предъявляемого к нормативным положениям требования, согласно которому,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статьи 139 Семейного кодекса Российской Федерации и статьи 47 Федерального закона «Об актах гражданского состояния» не противоречащими Конституции Российской Федерации, поскольку по своему конституционно-правовому смыслу эти положения не 23 препятствуют предоставлению по решению суда потомкам усыновленного после смерти усыновленного и усыновителей сведений об усыновлении в объеме, необходимом для реализации ими своих конституционных прав и обеспечивающем поддержание баланса конституционно защищаемых ценностей, а также прав и законных интересов участников соответствующих правоотношений.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статьи 6 Федерального конституционного закона «О Конституционном Суде Российской Федерации» конституционно-правовой смысл положений статьи 139 Семейного кодекса Российской Федерации и статьи 47 Федерального закона «Об актах гражданского состояния», выявленный в настоящем Постановлении,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гражданки Гущиной Татьяны Георгиевны, если они были основаны на положениях статьи 139 Семейного кодекса Российской Федерации и статьи 47 Федерального закона «Об актах гражданского состояния» в истолковании, расходящемся с их конституционно- правовым смыслом, выявленным в настоящем Постановлении, подлежат пересмотру при условии, что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