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178016-П/2014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ноября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статей 21 и 211 Закона Российской Федерации «О государственной тайне» в связи с жалобой гражданина О.А.Лаптева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статей 21 и 211 Закона Российской Федерации «О государственной тайне». Поводом к рассмотрению дела явилась жалоба гражданина О.А.Лаптева. Основанием к рассмотрению дела явилась обнаружившаяся 2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А.И.Бойцова,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Закон Российской Федерации от 21 июля 1993 года № 5485-I «О государственной тайне», регулирующий отношения, возникающие в связи с отнесением сведений к государственной тайне, их засекречиванием или рассекречиванием и защитой в интересах обеспечения безопасности Российской Федерации (преамбула), устанавливает общий порядок допуска должностных лиц и граждан к государственной тайне, включающий, в частности, добровольное принятие на себя обязательств перед государством по нераспространению доверенных им сведений, согласие на частичные, временные ограничения их прав в соответствии со статьей 24 данного Закона, письменное согласие на проведение в отношении них полномочными органами проверочных мероприятий, ознакомление с нормами законодательства Российской Федерации о государственной тайне, предусматривающими ответственность за его нарушение (статья 21), и особый порядок допуска к государственной тайне, в соответствии с которым члены Совета Федерации, депутаты Государственной Думы, судьи на период исполнения ими своих полномочий, а также адвокаты, участвующие в качестве защитников в уголовном судопроизводстве по делам, связанным со сведениями, составляющими государственную тайну, допускаются к сведениям, составляющим государственную тайну, без проведения проверочных мероприятий, предусмотренных статьей 21 данного Закона; указанные лица предупреждаются о неразглашении государственной тайны, ставшей им известной в связи с исполнением ими своих полномочий, и о привлечении их к ответственности в случае ее разглашения, о чем у них 3 отбирается соответствующая расписка; сохранность государственной тайны в таких случаях гарантируется путем установления ответственности указанных лиц федеральным законом (статья 211). Конституционность названных законоположений оспаривает гражданин О.А.Лаптев, родной брат которого С.А.Лаптев, подозревавшийся, как указано в жалобе заявителя в Согласно статьям 3, 36,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провозглашающей Российскую Федерацию демократическим правовым государством (статья 1, часть 1), права и свободы человека и гражданина, которые являются высшей ценностью и признание, соблюдение и защита которых составляют обязанность государства (статья 2), признаются и гарантируются в Российской Федерации согласно общепризнанным принципам и нормам международного права и в соответствии с Конституцией Российской Федерации (статья 17, часть 1), они являются непосредственно действующими, определяют смысл, содержание и применение законов, деятельность законодательной и исполнительной власти и обеспечиваются правосудием (статья 18); каждому гарантируется государственная, в том числе судебная, защита его прав и свобод (статья 45, часть 1; статья 46, часть 1); права потерпевших от преступлений и злоупотреблений властью охраняются законом, а государство обеспечивает потерпевшим доступ к правосудию и компенсацию причиненного ущерба (статья 52). 8 Включая право каждого на судебную защиту в число прав, не подлежащих ограничению, Конституция Российской Федерации предусматривает возможность обжалования в судебном порядке решений и действий (или бездействия) органов государственной власти и их должностных лиц (статья 46, часть 2), гарантирует каждому право на получение квалифицированной юридической помощи (статья 48, часть 1) и одновременно обязывает органы государственной власти и их должностных лиц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(статья 24, часть 2), что позволяет гражданам, как отмечал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Первым в числе личных прав и свобод Конституция Российской Федерации называет право на жизнь (статья 20, часть 1) как необходимое условие осуществления всех остальных прав и свобод человека и гражданина и с этой точки зрения – высшую личностную ценность, что обязывает государство в лице органов публичной власти обеспечивать на основании статей 45 и 46 Конституции Российской Федерации его защиту, включая судебную, которая осуществляется, в частности, в рамках установленного статьей 125 УПК Российской Федерации судебного порядка рассмотрения жалоб на постановления дознавателя, следователя, руководителя следственного органа об отказе в возбуждении уголовного дела, о 10 прекращении уголовного дела, а равно иные решения и действия (бездействие) дознавателя,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Такого же подхода придерживается в своей практике Европейский Суд по правам человека, полагающий, что статья 13 «Право на эффективное средство правовой защиты» Конвенции о защите прав человека и основных свобод – учитывая фундаментальную значимость права на защиту жизни – требует не только проведения тщательного расследования, результатом которого могло бы стать выявление и привлечение к ответственности лиц, виновных в лишении жизни, но и обеспечения эффективного доступа заинтересованного лица к процедуре следствия, которая приводит к установлению и привлечению к ответственности виновных (постановление от 19 июля 2011 года по делу «Хашуева против России» и др.). Неотъемлемой частью уголовного судопроизводства, общее назначение которого состоит в защите прав и законных интересов лиц и организаций, потерпевших от преступлений, а также в защите личности от незаконного и необоснованного обвинения, осуждения, ограничения ее прав и свобод (часть первая статьи 6 УПК Российской Федерации), является стадия возбуждения уголовного дела, в ходе которой проверяется сообщение о преступлении и которая, как следует из части второй статьи 140 и части первой статьи 145 УПК Российской Федерации, имеет главной своей целью установление наличия или отсутствия достаточных данных, указывающих на признаки преступления, в связи с чем на этой стадии, как правило, не принимаются, ввиду их преждевременности, процессуальные решения о признании тех или иных лиц конкретными участниками производства по уголовному делу (в частности, потерпевшими), – такие решения выносятся на следующей за ней стадии предварительного расследования, в ходе которой соответствующее криминальное событие подлежит проверке и 11 всесторонней оценке, тем более если это относится к насильственной смерти человека, а следовательно, к защите, в том числе судебной, охраняемого Конституцией Российской Федерации основного права человека – права на жизнь (статья 20, часть 1). Вместе с тем, по смыслу части первой статьи 42 УПК Российской Федерации, определяющей потерпевшего как лицо, которому преступлением причинен физический, имущественный, моральный вред либо вред деловой репутации, правовой статус лица в качестве потерпевшего устанавливается исходя из его фактического положения и лишь процессуально оформляется постановлением дознавателя, следователя, судьи или определением суда о признании потерпевшим, но не формируется им, поскольку, как неоднократно указывал</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Уголовно-процессуальный кодекс Российской Федерации (часть вторая статьи 21, статьи 140, 144–146 и 148) возлагает обязанность принять, проверить сообщение о любом совершенном или готовящемся преступлении на дознавателя, орган дознания, следователя, руководителя следственного органа, которые по результатам его рассмотрения должны принять решение о 14 возбуждении уголовного дела (при наличии к этому не только повода, но и основания, т.е. достаточных данных, указывающих на признаки преступления, в каждом случае обнаружения которых прокурор, следователь, орган дознания и дознаватель принимают предусмотренные тем же Кодексом меры по установлению события преступления, изобличению лица или лиц, виновных в совершении преступления) либо об отказе в возбуждении уголовного дела (при отсутствии основания для его возбуждения) и сообщить о принятом решении заявителю, разъяснив при этом его право обжаловать такое решение прокурору, руководителю следственного органа или в суд в порядке, установленном статьями 124 и 125 данного Кодекса. Поскольку разрешение вопроса о законности и обоснованности постановления об отказе в возбуждении уголовного дела по факту смерти человека предполагает, по меньшей мере, установление обстоятельств, позволяющих дать этому событию правильную правовую оценку с учетом собранных данных, достаточных как для вынесения процессуального решения, так и для его оценки, такое постановление, будучи итоговым процессуальным решением, должно основываться на достоверных сведениях, которые могут быть проверены в предусмотренном уголовно- процессуальным законом порядке, – иное свидетельствовало бы о произвольности выводов соответствующего должностного лица относительно события смерти, сами обстоятельства которой уже могут указывать на наличие признаков преступления, и создавало бы для заинтересованных лиц сложности при их оспаривании. Согласно части первой статьи 144 УПК Российской Федерации 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истребовать документы и предметы, изымать их в порядке, установленном данным Кодексом, назначать судебную экспертизу, принимать участие в ее производстве и получать заключение эксперта в разумный срок, производить 15 осмотр места происшествия, документов, предметов, трупов, освидетельствование, требовать производства документальных проверок, ревизий, исследований документов, предметов, трупов, привлекать к участию в этих действиях специалистов, давать органу дознания обязательное для исполнения письменное поручение о проведении оперативно-розыскных мероприятий. В свою очередь, органы, осуществляющие оперативно- розыскную деятельность, обязаны, как следует из пункта 2 статьи 14 Федерального закона от 12 августа 1995 года № 144-ФЗ «Об оперативно- розыскной деятельности», исполнять в пределах своих полномочий поручения дознавателя, органа дознания, следователя, руководителя следственного органа о проведении оперативно-розыскных мероприятий по материалам проверки сообщения о преступлении, самостоятельно определяя их вид, форму, организацию и тактику. Таким образом, уголовно-процессуальные действия и оперативно- розыскные мероприятия могут осуществляться лишь определенными субъектами при наличии специальных установленных законом оснований и условий; проведение в связи с производством предварительного расследования по уголовному делу оперативно-розыскных мероприятий не может подменять процессуальные действия, для осуществления которых, как отмечал В соответствии с Федеральным законом «Об оперативно- розыскной деятельности» результаты оперативно-розыскной деятельности 16 могут быть использованы, в частности, для подготовки и осуществления следственных и судебных действий, проведения оперативно-розыскных мероприятий по выявлению, предупреждению, пресечению и раскрытию преступлений, выявлению и установлению лиц, их подготавливающих, совершающих или совершивших, а также для розыска лиц, скрывшихся от органов дознания, следствия и суда; могут служить поводом и основанием для возбуждения уголовного дела, представляться в орган дознания, следователю или в суд, в производстве которого находится уголовное дело или материалы проверки сообщения о преступлении, а также использоваться в доказывании по уголовным делам в соответствии с положениями уголовно-процессуального законодательства Российской Федерации, регламентирующими собирание, проверку и оценку доказательств, и в иных случаях, установленных данным Федеральным законом; представление результатов оперативно-розыскной деятельности органу дознания, следователю или в суд осуществляется на основании постановления руководителя органа, осуществляющего оперативно- розыскную деятельность, в порядке, предусмотренном ведомственными нормативными актами (части первая, вторая и четвертая статьи 11). При этом в силу пункта 4 статьи 5 Закона Российской Федерации «О государственной тайне» и части первой статьи 12 Федерального закона «Об оперативно-розыскной деятельности» сведения об используемых или использованных при проведении негласных оперативно-розыскных мероприятий силах, средствах, источниках, методах, планах и результатах оперативно-розыскной деятельности, о лицах, внедренных в организованные преступные группы, о штатных негласных сотрудниках органов, осуществляющих оперативно-розыскную деятельность, и лицах, оказывающих им содействие на конфиденциальной основе, а также об организации и тактике проведения оперативно-розыскных мероприятий относятся к сведениям, составляющим государственную тайну, которые 17 могут быть рассекречены только на основании постановления руководителя органа, осуществляющего оперативно-розыскную деятельность. Как следует из Инструкции о порядке представления результатов оперативно-розыскной деятельности органу дознания, следователю или в суд (утверждена 27 сентября 2013 года приказом МВД России № 776, Минобороны России № 703, ФСБ России № 509, ФСО России № 507, ФТС России № 1820, СВР России № 42, ФСИН России № 535, ФСКН России № 398 и Следственного комитета Российской Федерации № 68), результаты оперативно-розыскной деятельности представляются уполномоченным должностным лицам (органам) для проверки и принятия процессуального решения в порядке статей 144 и 145 УПК Российской Федерации, а также для приобщения к уголовному делу в виде рапорта об обнаружении признаков преступления или сообщения о результатах оперативно-розыскной деятельности, процедура представления которых включает в себя обязательное рассмотрение руководителем органа (подразделения), осуществляющего оперативно-розыскную деятельность, вопроса о необходимости рассекречивания сведений, составляющих государственную тайну, содержащихся в представляемых результатах оперативно-розыскной деятельности, и их носителей, а также регистрацию составленного должностным лицом осуществляющего оперативно-розыскную деятельность органа в соответствии со статьей 143 УПК Российской Федерации рапорта об обнаружении признаков преступления в порядке, установленном нормативными правовыми актами органов, осуществляющих оперативно- розыскную деятельность (пункты 6–9); при этом результаты оперативно- розыскной деятельности, представляемые для решения вопроса о возбуждении уголовного дела, должны содержать достаточные данные, указывающие на признаки преступления, а именно: сведения о том, где, когда, какие признаки и какого именно преступления обнаружены; при каких обстоятельствах имело место их обнаружение; сведения о лице (лицах), его совершившем (если они известны), и очевидцах преступления (если они 18 известны); о местонахождении предметов и документов, которые могут быть признаны вещественными доказательствами по уголовному делу; о любых других фактах и обстоятельствах, имеющих значение для решения вопроса о возбуждении уголовного дела (пункт 18); результаты оперативно-розыскной деятельности, представляемые для подготовки и осуществления процессуальных действий, должны содержать сведения (при установлении таковых) о фактах и обстоятельствах, позволяющих определить объем и последовательность проведения соответствующих процессуальных действий, выбрать наиболее эффективную тактику их производства, выработать оптимальную методику расследования по конкретному уголовному делу (пункт 19); результаты оперативно-розыскной деятельности, представляемые для использования в доказывании по уголовным делам, должны позволять формировать доказательства, удовлетворяющие требованиям уголовно- процессуального законодательства; содержать сведения, имеющие значение для установления обстоятельств, подлежащих доказыванию по уголовному делу, а также данные, позволяющие проверить в условиях уголовного судопроизводства доказательства, сформированные на их основе (пункт 20). По смыслу приведенных нормативных положений, результаты оперативно-розыскной деятельности, определяемые пунктом 361 статьи 5 УПК Российской Федерации как сведения о признаках подготавливаемого, совершаемого или совершенного преступления, о лицах, подготавливающих, совершающих или совершивших преступление и скрывшихся от органов дознания, следствия или суда, полученные в соответствии с федеральным законом об оперативно-розыскной деятельности, являются вспомогательным средством для установления юридически значимых фактов и обстоятельств, имеющих значение для принятия предусмотренного статьей 145 УПК Российской Федерации процессуального решения по результатам рассмотрения сообщения о преступлении. Как неоднократно отмечал Конституционный Суд Российской Федерации, результаты оперативно-розыскных мероприятий являются не 19 доказательствами, а лишь сведениями об источниках тех фактов, которые, будучи полученными с соблюдением требований Федерального закона «Об оперативно-розыскной деятельности», могут стать доказательствами только после закрепления их надлежащим процессуальным путем, а именно на основе норм уголовно-процессуального закона (определения от 4 февраля 1999 года В соответствии с правовой позицией, изложенной Конституционным Судом Российской Федерации в Постановлении от 18 февраля 2000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статей 21 и 211 Закона Российской Федерации «О государственной тайне» не противоречащими Конституции Российской Федерации в той мере, в какой данные положения – по своему конституционно-правовому смыслу в системе действующего правового регулирования – не предполагают ограничение права адвоката, являющегося представителем лица, требующего возбуждения уголовного дела в связи с гибелью своего близкого родственника, знакомиться с постановлением об отказе в возбуждении уголовного дела по данному факту и материалами, послужившими основанием для такого процессуального решения, со ссылкой на то, что в них содержатся сведения в области оперативно-розыскной деятельности, составляющие государственную тайну, поскольку: вопрос о возбуждении уголовного дела разрешается уполномоченными должностными лицами с использованием лишь тех полученных в результате оперативно-розыскной деятельности сведений о наличии или отсутствии признаков преступления и о других юридически значимых фактах, которые 26 могут быть проверены в порядке, предусмотренном уголовно-процессуальным законом, для подтверждения обоснованности процессуальных решений, принятых на данной стадии уголовного судопроизводства по результатам рассмотрения сообщения о преступлении; уполномоченные должностные лица обязаны предпринять все относящиеся к их компетенции меры, с тем чтобы в материалах проверки сообщения о преступлении, направляемых для решения вопроса о возбуждении уголовного дела, содержались лишь те сведения, которые согласно действующему уголовно-процессуальному законодательству необходимы для принятия соответствующего процессуального решения, и исключались бы коллизии между требованиями защиты государственной тайны применительно к сведениям об используемых или использованных при проведении негласных оперативно-розыскных мероприятий силах, средствах, источниках, методах, планах оперативно-розыскной деятельности, о лицах, внедренных в организованные преступные группы, о штатных негласных сотрудниках органов, осуществляющих оперативно- розыскную деятельность, и лицах, оказывающих им содействие на конфиденциальной основе, об организации и тактике проведения оперативно-розыскных мероприятий, с одной стороны, и гарантиями прав лица, требующего возбуждения уголовного дела в связи с гибелью своего близкого родственника, а также адвоката, являющегося его представителем, на ознакомление с постановлением об отказе в возбуждении уголовного дела по данному факту и материалами, послужившими основанием для такого процессуального решения, с другой стороны.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6 Федерального конституционного закона «О Конституционном Суде Российской Федерации» конституционно-правовой смысл положений статей 21 и 211 Закона Российской Федерации «О государственной тайне», выявленный в настоящем Постановлении, является 27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принятые по жалобам гражданина Лаптева Олега Анатольевича, основанием для вынесения которых послужили положения статей 21 и 211 Закона Российской Федерации «О государственной тайне» в истолковании, расходящемся с их конституционно-правовым смыслом, выявленным в настоящем Постановлении, подлежат пересмотру,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