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338500-П/2018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июня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6 пункта 1 статьи 127 Семейного кодекса Российской Федерации и пункта 2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в связи с жалобой гражданина К.С. и гражданки Р.С.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подпункта 6 пункта 1 статьи 127 Семейного кодекса Российской Федерации и пункта 2 Перечня заболеваний, при наличии 2 которых лицо не может усыновить (удочерить) ребенка, принять его под опеку (попечительство), взять в приемную или патронатную семью. Поводом к рассмотрению дела явилась жалоба гражданина К.С. и гражданки Р.С.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нормативные положения.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6 пункта 1 статьи 127 Семейного кодекса Российской Федерации усыновителями могут быть совершеннолетние лица обоего пола, за исключением 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 Постановлением Правительства Российской Федерации от 14 февраля 2013 года № 117 утвержден Перечень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Пункт 2 данного Перечня относит к заболеваниям, препятствующим усыновлению, инфекционные заболевания до прекращения диспансерного наблюдения в связи со стойкой ремиссией. 3 Оспаривающие конституционность названных нормативных положений гражданин К.С. и гражданка Р.С. состоят в браке с 21 августа 2010 года. Заявители проживают и зарегистрированы в одной квартире вместе с несовершеннолетним С., который был рожден 4 июня 2015 года родной сестрой Р.С. в результате процедуры искусственной инсеминации и биологическим отцом которого является К.С. В заявлении об усыновлении С., с которым Р.С. обратилась в суд, она указала, что в 2012 году при нахождении в медицинском учреждении была заражена ВИЧ-инфекцией и гепатитом С, от лечения этих заболеваний не уклонялась, ребенок с рождения проживает вместе с ней и ее супругом, воспитывается ими. В судебном заседании был представлен нотариально заверенный отказ биологической матери от родительских прав в отношении С., а К.С., привлеченный к участию в деле в качестве заинтересованного лица, поддержал требование супруги. Оставляя заявление без удовлетворения, суд в решении от 24 января 2017 года сослался, помимо прочего, на заключение от 28 сентября 2016 года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согласно которому у Р.С. выявлено заболевание, препятствующее усыновлению, и на вынесенное 14 октября 2016 года заключение органа опеки и попечительства, полагавшего усыновление ею ребенка необоснованным, не отвечающим его интересам. Суд апелляционной инстанции, согласившись с выводами суда первой инстанции о наличии препятствий к усыновлению, определением от 3 мая 2017 года оставил его решение без изменения, а апелляционную жалобу Р.С. – без удовлетворения. По мнению заявителей, оспариваемые ими нормативные положения понимаются в правоприменительной практике как позволяющие отказывать гражданам, страдающим инфекционными заболеваниями, в том числе ВИЧ- 4 инфекцией и гепатитом С, в усыновлении ребенка только на основании диагноза без учета иных факторов и тем самым противоречат статьям 19 (части 1 и 2), 38 (части 1 и 2), 45, 46 и 55 (часть 3) Конституции Российской Федерации. Соответственно, с учетом требований статей 74, 96 и 97 Федерального конституционного закона «О Конституционном Суде Российской Федерации», взаимосвязанные положения подпункта 6 пункта 1 статьи 127 Семейного кодекса Российской Федерации и пункта 2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являются предметом рассмотрения Конституционного Суда Российской Федерации по настоящему делу постольку, поскольку они служат основанием для решения вопроса о возможности усыновления (удочерения) ребенка лицом, инфицированным вирусом иммунодефицита человека и (или) вирусом гепатита С и фактически проживающим с ним постоянно в одной семье.</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Конституции Российской Федерации, политика России как правового и социального государства, на котором лежит ответственность перед нынешним и будущими поколениями и которое стремится обеспечить благополучие и процветание страны, направлена на создание условий, обеспечивающих достойную жизнь и свободное развитие человека (преамбула; статья 1, часть 1; статья 7, часть 1), а относящийся к основам ее конституционного строя принцип социального государства обязывает публичную власть надлежащим образом осуществлять охрану здоровья людей, государственную поддержку семьи, материнства, отцовства и детства (статья 7, часть 2; статья 41). Исходя из того что семья, материнство и детство в их традиционном, воспринятом от предков понимании представляют собой те ценности, которые гарантируют непрерывную смену поколений, выступают условием сохранения и развития 5 многонационального народа России, Конституция Российской Федерации закрепляет в статье 38 (части 1 и 2), что материнство и детство, семья находятся под защитой государства, а забота о детях, их воспитание составляют равное право и обязанность родителей. Конституционный принцип государственной поддержки и защиты семьи, лежащий в основе правового регулирования семейных отношений, предполагает приоритет семейного воспитания детей, заботу об их благосостоянии и развитии, недопустимость произвольного вмешательства кого-либо в дела семьи, обеспечение беспрепятственного осуществления членами семьи своих прав, судебную защиту этих прав, которые могут быть федеральным законом ограничены в конституционно одобряемых целях, в том числе для защиты нравственности, здоровья, прав и законных интересов других лиц (статья 55, часть 3, Конституции Российской Федерации). При осуществлении соответствующего правового регулирования, призванного гарантировать права и законные интересы ребенка как наиболее уязвимой и зависимой стороны семейных отношений, в частности в отношении возможности усыновления, подлежат учету и требования международно- правовых актов, которые в силу статьи 15 (часть 4) Конституции Российской Федерации являются составной частью правовой системы России. Так, Конвенция о правах ребенка, одобренная Генеральной Ассамблеей ООН 20 ноября 1989 года, признавая, что ребенку для полного и гармоничного развития его личности нужно расти в семейном окружении, в атмосфере счастья, любви и понимания, обязывает подписавшие ее государства обеспечивать детям необходимые для их благополучия защиту и заботу, принимать все надлежащие законодательные, административные и другие меры для осуществления их прав, включая право каждого ребенка на уровень жизни, требуемый для его физического, умственного, духовного, нравственного и социального развития (преамбула, пункт 2 статьи 3, статья 4 и пункт 1 статьи 27). 6 Согласно принятым Генеральной Ассамблеей ООН Декларации прав ребенка (Резолюция 1386 (XIV) от 20 ноября 1959 года) и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(Резолюция 41/85 от 3 декабря 1986 года), ребенок ввиду его физической и умственной незрелости нуждается в специальной охране и постоянной заботе, включая надлежащую правовую защиту, а наилучшее обеспечение интересов ребенка и его потребность в любви должны являться главным соображением при рассмотрении всех вопросов, связанных с передачей ребенка для заботы о нем не его собственными родителями.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пунктов 1 и 2 статьи 124 Семейного кодекса Российской Федерации усыновление или удочерение (далее – усыновление), будучи приоритетной формой устройства детей, оставшихся без попечения родителей, допускается в отношении несовершеннолетних детей и только в их интересах с соблюдением требований пункта 1 статьи 123 данного Кодекса, обязывающего учитывать при устройстве ребенка его этническое происхождение, принадлежность к определенной религии и культуре, родной язык, возможность обеспечения преемственности в его воспитании и образовании, а также полноценного физического, психического, духовного и нравственного развития. Усыновление как гарантия обеспечения ребенку права на достойную жизнь распространяется не только на детей, оставшихся без попечения обоих родителей, но и на пасынков и падчериц, которые воспитываются в семье и усыновление которых не изменяет их статуса в качестве детей, имеющих родительское попечение, пусть и в лице единственного родителя (определения Конституционного Суда Российской Федерации от 25 января 2012 года Согласно пункту 1 статьи 125 Семейного кодекса Российской Федерации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законодательством, с обязательным участием самих усыновителей, органов опеки и попечительства, а также прокурора. Помимо процедуры усыновления, наделяющей суд полномочиями, необходимыми для оценки всех обстоятельств дела, в том числе личности гражданина, намеревающегося усыновить ребенка, Семейный кодекс Российской Федерации определяет в статье 127 круг лиц, которые могут быть усыновителями, исключая из него некоторые категории граждан. Само по себе установление ограничений права на усыновление, как отметил Определяющая круг лиц, которые имеют право быть усыновителями, статья 127 Семейного кодекса Российской Федерации исключает из их числа тех, кто по состоянию здоровья не может усыновить ребенка, возлагает на Правительство Российской Федерации установление перечня заболеваний, при наличии которых лицо не может усыновить ребенка, принять его под опеку, попечительство, взять в приемную или патронатную семью, а на уполномоченный им федеральный орган исполнительной власти – установление порядка медицинского освидетельствования лиц, желающих усыновить детей, оставшихся без попечения родителей, которое проводится в рамках программы государственных гарантий бесплатного оказания гражданам медицинской помощи (подпункт 6 пункта 1). Реализуя делегированное ему полномочие, Правительство Российской Федерации постановлением от 14 февраля 2013 года № 117 утвердило 9 Перечень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Пункт 2 данного Перечня относит к таким заболеваниям инфекционные заболевания до прекращения диспансерного наблюдения в связи со стойкой ремиссией, не конкретизируя при этом, наличие каких именно инфекционных заболеваний служит препятствием для усыновления ребенка. Исходя из этого суды при разрешении вопросов об усыновлении руководствуются приведенными нормативными положениями во взаимосвязи с пунктом 5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(утвержден приказом Министерства здравоохранения Российской Федерации от 18 июня 2014 года № 290н), согласно которому медицинское освидетельствование включает в себя, в частности, молекулярно-биологическое исследование крови на вирусный гепатит С (Hepatitis С virus), определение антител классов М, G (IgM, IgG) к вирусу иммунодефицита человека ВИЧ-1 (Human immunodeficiency virus HIV 1) в крови, определение антител классов М, G (IgM, IgG) к вирусу иммунодефицита человека ВИЧ-2 (Human immunodeficiency virus HIV 2) в крови, т.е. понимают эти нормативные положения как относящие гепатит С и ВИЧ-инфекцию к заболеваниям, препятствующим усыновлению. Как отметил Особая роль семьи в развитии личности, удовлетворении ее духовных потребностей и обусловленная этим конституционная ценность института семьи, как следует из Постановления Конституционного Суда Российской Федерации от 12 марта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подпункта 6 пункта 1 статьи 127 Семейного кодекса Российской Федерации и пункта 2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не соответствующими Конституции Российской Федерации, ее статьям 7 (часть 2), 19 (часть 1), 38 (части 1 и 2) и 55 (часть 3), в той мере, в какой эти положения – по смыслу, придаваемому им в системе действующего правового регулирования судебной практикой, – служат основанием для отказа лицу, инфицированному вирусом иммунодефицита человека и (или) вирусом гепатита С, в усыновлении (удочерении) ребенка, который в силу уже сложившихся семейных отношений проживает с этим лицом, если из установленных судом обстоятельств в их совокупности следует, что усыновление позволяет юридически оформить эти отношения и отвечает интересам ребенка.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Судебные акты по делу гражданина К.С. и гражданки Р.С., основанием для вынесения которых взаимосвязанные положения подпункта 6 пункта 1 статьи 127 Семейного кодекса Российской Федерации и пункта 2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послужили в той мере, в какой настоящим Постановлением они признаны не соответствующими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14</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