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148432-П/2013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первого пункта 1 статьи 1158 Гражданского кодекса Российской Федерации в связи с жалобой гражданина М.В.Кондрачука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абзаца первого пункта 1 статьи 1158 ГК Российской Федерации. 2 Поводом к рассмотрению дела явилась жалоба гражданина М.В.Кондрачука.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Л.О.Красавчиковой, объяснения представителей Совета Федерации и Президента Российской Федерации, выступления приглашенных в заседание представителей: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абзацу первому пункта 1 статьи 1158 «Отказ от наследства в пользу других лиц и отказ от части наследства» ГК Российской Федерации наследник вправе отказаться от наследства в пользу других лиц из числа наследников по завещанию или наследников по закону любой очереди, не лишенных наследства (пункт 1 статьи 1119), в том числе в пользу тех, которые призваны к наследованию по праву представления или в порядке наследственной трансмиссии (статья 1156). Решением Савеловского районного суда города Москвы от 6 апреля 2012 года были частично удовлетворены исковые требования гражданина М.В.Кондрачука об определении долей в наследстве, открывшемся после смерти в 2010 году его родного брата, о признании за ним права на конкретную долю и о включении в наследственную массу спорного имущества. Принимая такое решение, суд первой инстанции исходил из того, что истец является наследником первой очереди в связи с отказом от наследства в его пользу матери наследодателя, а потому вправе претендовать на соответствующую долю в наследственном имуществе. 3 Определением судебной коллегии по гражданским делам Московского городского суда от 7 декабря 2012 года решение Савеловского районного суда города Москвы от 6 апреля 2012 года было отменено. Принимая по делу новое решение – об отказе в удовлетворении исковых требований М.В.Кондрачука, суд апелляционной инстанции, сославшись в том числе на пункт 44 постановления Пленума Верховного Суда Российской Федерации от 29 мая 2012 года № 9 «О судебной практике по делам о наследовании», согласно которому отказ от наследства в пользу других лиц (направленный отказ) может быть совершен в пользу лишь тех лиц из числа наследников по закону любой очереди, которые призваны к наследованию, пришел к выводу, что отказ матери наследодателя от наследства в пользу истца противоречит статье 1158 ГК Российской Федерации, поскольку имеются наследники предшествующей очереди, к которой истец, как родной брат наследодателя, не относится. Нарушение абзацем первым пункта 1 статьи 1158 ГК Российской Федерации своих прав, гарантированных статьями 19 и 35 Конституции Российской Федерации, гражданин М.В.Кондрачук усматривает в том, что он не позволяет однозначно определить круг лиц, в пользу которых можно совершить отказ от наследства, допуская тем самым в правоприменительной практике различные подходы к решению этого вопроса и, следовательно, возможность необоснованного исключения некоторых лиц из круга наследников по закону. Как следует из статей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(статья 2) и – исходя из того, что права и свободы человека и гражданина являются непосредственно действующими, определяют смысл, содержание и применение законов и обеспечиваются правосудием, – обязывает государство признавать, соблюдать и защищать эти права и свободы на основе принципа равенства, гарантировать их согласно общепризнанным принципам и нормам международного права и в соответствии с Конституцией Российской Федерации (статья 17, часть 1; статья 18; статья 19, части 1 и 2), допуская их ограничение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Право наследования, гарантированное статьей 35 (часть 4) Конституции Российской Федерации, включает в себя, как указал</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Конституционному пониманию существа и содержания права наследования, а также способов осуществления составляющих его правомочий соответствует такое законодательное установление оснований наследования, при котором приоритет отдается воле наследодателя, выраженной в завещании, а наследование по закону имеет место, когда и поскольку оно не изменено завещанием (статья 1111 ГК Российской Федерации). Исходя из этого институт наследования призван гарантировать каждому, что приобретенные им при жизни имущество и иные материальные блага (с имеющимися в отношении них обременениями) после его смерти перейдут к его наследникам либо согласно его воле как наследодателя, либо, если он ее не выразит, – согласно воле закона, которая в данном случае презюмируется как соответствующая личной воле наследодателя. 6 Обеспечение реализации воли наследодателя, который определенным образом распорядился своим имуществом при жизни либо положился на законодательную регламентацию права наследования, является одной из важнейших задач правового регулирования наследственных отношений, равно как и – учитывая особую социальную функцию наследственного права, отражающего применительно к различным аспектам семейно-родственных и иных взаимоотношений критерии справедливости, которые сформировались в общественном сознании, – обеспечение права наследников (по завещанию либо по закону) на получение причитающегося им наследства. Право быть наследником – неотъемлемый элемент правового статуса каждого гражданина. Обусловленное фактом смерти наследодателя, оно реализуется лицом, которое указано в завещании в качестве правопреемника наследодателя или является таковым в силу закона и к которому переходят его права и обязанности в результате наследственного правопреемства с учетом воли наследодателя. Соответственно, для случаев, когда завещание не было составлено или признается недействительным, принцип учета воли наследодателя (действительной либо предполагаемой) требует определения круга наследников по закону и очередности их призвания к наследованию таким образом, как если бы наследодатель лично принимал решение, исходя в том числе из наличия супружеских либо родственных отношений и степени родства. Статья 532 ГК РСФСР 1964 года в первоначальной редакции предусматривала две очереди наследников по закону, а после внесения в нее изменений Федеральным законом от 14 мая 2001 года № 51-ФЗ – четыре: в первую очередь наследовали дети (в том числе усыновленные), супруг и родители (усыновители) умершего, а также ребенок умершего, родившийся после его смерти, во вторую – братья и сестры умершего, его дед и бабка как со стороны отца, так и со стороны матери; братья и сестры родителей умершего (дяди и тети наследодателя) наследовали в третью очередь, а 7 прадеды и прабабки умершего как со стороны деда, так и со стороны бабки – в четвертую. Глава 63 части третьей ГК Российской Федерации, введенной в действие с 1 марта 2002 года, устанавливает восемь очередей наследников по закону: так, наследниками первой очереди являются дети, супруг и родители наследодателя, а также внуки наследодателя и их потомки – по праву представления (статья 1142); наследниками второй очереди являются полнородные и неполнородные братья и сестры наследодателя, его дедушки и бабушки, а также племянники и племянницы наследодателя – по праву представления (статья 1143); наследниками третьей очереди являются дяди и тети наследодателя, а также его двоюродные братья и сестры – по праву представления (статья 1144); наследники последующих очередей (четвертой, пятой и шестой) получают право наследовать по закону, если нет наследников первой, второй и третьей очереди; в качестве наследников седьмой очереди призываются к наследованию пасынки, падчерицы, отчим и мачеха наследодателя, если нет наследников предшествующих очередей (статья 1145); нетрудоспособные иждивенцы наследодателя наследуют по правилам статьи 1148 данного Кодекса, а при отсутствии других наследников по закону наследуют самостоятельно в качестве наследников восьмой очереди. Согласно пункту 1 статьи 1141 ГК Российской Федерации наследники каждой последующей очереди наследуют, если нет наследников предшествующих очередей, т.е. если наследники предшествующих очередей отсутствуют, либо никто из них не имеет права наследовать, либо все они отстранены от наследования (статья 1117), либо лишены наследства (пункт 1 статьи 1119), либо никто из них не принял наследства, либо все они отказались от наследства. Наследники же всех последующих очередей устраняются от наследования, если имеется хотя бы одно лицо, отнесенное к предыдущей очереди, и если это лицо не лишено по каким-либо причинам права наследования и намерено его реализовать. 8</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Лицо, имеющее право на принятие наследства (право наследования), по смыслу Гражданского кодекса Российской Федерации, в том числе его статей 1152–1159, может принять наследство, не принимать наследство либо отказаться от него. Будучи неотъемлемой частью права наследования, эти правомочия вытекают из закрепленных данным Кодексом основных начал гражданского законодательства, в которых нашел свое выражение присущий гражданским правоотношениям принцип диспозитивности и в силу которых граждане приобретают и осуществляют свои гражданские права своей волей и в своем интересе (статья 1), участвуют в гражданских отношениях на основе автономии воли и имущественной самостоятельности (статья 2), по своему усмотрению осуществляют принадлежащие им гражданские права (статья 9). Отказ от наследства, в том числе в пользу других лиц, по своей юридической природе, как следует из статьи 1157 ГК Российской Федерации, определяющей содержание данного права, представляет собой строго формальную одностороннюю сделку, посредством которой наследник, призванный к правопреемству после умершего лица, отказывается от причитающегося ему наследственного имущества в пределах установленного статьей 1154 данного Кодекса срока принятия наследства. При совершении отказа от наследства – учитывая значимость его юридических последствий – необходимо соблюдение ряда установленных Гражданским кодексом Российской Федерации требований: в частности, отказаться от наследства можно только посредством подачи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об отказе от наследства (статья 1159); при этом отказ от наследства не может быть впоследствии изменен или взят обратно (пункт 3 статьи 1157); не допускается также отказ от части причитающегося наследнику наследства, однако если наследник призывается к наследованию одновременно по нескольким основаниям, то он вправе отказаться от наследства, 9 причитающегося ему по одному из этих оснований, по нескольким из них или по всем основаниям (пункт 3 статьи 1158); не допускается отказ с оговорками или под условием (абзац второй пункта 2 статьи 1158), а также при наследовании выморочного имущества (абзац второй пункта 1 статьи 1157); отказ от наследства, последовавший со стороны несовершеннолетнего, недееспособного или ограниченно дееспособного гражданина, допускается лишь с предварительного разрешения органа опеки и попечительства (пункт 4 статьи 1157). Само по себе ограничение возможности совершить так называемый направленный отказ от наследства имеет целью не допустить искажения непосредственно выраженной или предполагаемой воли наследодателя, к чему может привести перераспределение наследства по усмотрению наследников в рамках наследственных правоотношений. Исходя из этого Гражданский кодекс Российской Федерации не только ограничивает круг субъектов, в пользу которых наследник вправе отказаться от наследства, лицами из числа наследников по завещанию и наследников по закону любой очереди (абзац первый пункта 1 статьи 1158), но и прямо устанавливает запрет на отказ от наследства в пользу лиц, к наследникам не относящихся (абзац первый пункта 2 статьи 1158), нарушение которого, равно как и иных вытекающих из статьи 1158 данного Кодекса запретов, влечет недействительность совершенного отказа, – такая сделка в силу пункта 2 его статьи 168 является ничтожной. Введение применительно к институту отказа от наследства в пользу других лиц такой категории субъектов наследственного права, как лица из числа наследников по закону любой очереди, не лишенные наследства, в том числе призванные к наследованию по праву представления или в порядке наследственной трансмиссии, свидетельствует о стремлении федерального законодателя придать этому институту – имея в виду в том числе возросшее количество очередей наследников по закону – большую ясность. Само по себе такое регулирование не может расцениваться как 10 недопустимое, тем более если учесть, что для решения в правоприменительной практике вопроса о составе адресатов направленного отказа от наследства в рамках прежнего законодательного регулирования наследственных отношений потребовалось официальное судебное толкование соответствующих положений Гражданского кодекса РСФСР. Согласно статье 550 ГК РСФСР наследник по закону или по завещанию в течение шести месяцев со дня открытия наследства был вправе отказаться от наследства; при этом он мог указать, что отказывается от наследства в пользу других лиц из числа наследников по закону или по завещанию, в пользу государства или отдельной государственной, кооперативной или другой общественной организации (часть первая); отказ от наследства без указания, в пользу кого наследник отказывался от наследства, влек те же последствия, что и непринятие наследства (часть вторая); если наследник подал в нотариальную контору по месту открытия наследства заявление о принятии им наследства или о выдаче ему свидетельства о праве на наследство, отказ от наследства не допускался (часть третья). Приведенные законоположения, которые, как следует из их содержания, по степени формальной определенности в принципиальном плане не отличаются от ныне действующих положений пункта 1 статьи 1158 ГК Российской Федерации, применялись в контексте разъяснения, данного в постановлении Пленума Верховного Суда СССР от 1 июля 1966 года № 6 «О судебной практике по делам о наследовании»: согласно подпункту «а» его пункта 8 при выборе лиц, в пользу которых наследник отказывается от наследства, он не связан очередностью призвания к наследованию. Именно такое официальное толкование нормы, регламентирующей право на отказ от наследства в пользу других лиц, – с учетом постановления Пленума Верховного Суда Российской Федерации от 22 апреля 1992 года № 8, в силу которого нормы бывшего Союза ССР и разъяснения по их применению, содержащиеся в постановлениях Пленума Верховного Суда Союза ССР, могут применяться судами до принятия соответствующих 11 законодательных актов Российской Федерации в части, не противоречащей Конституции Российской Федерации, законодательству Российской Федерации, Соглашению о создании Содружества Независимых Государств, – действовало и после введения в действие части третьей Гражданского кодекса Российской Федерации – вплоть до принятия постановления Пленума Верховного Суда Российской Федерации от 29 мая 2012 года № 9 «О судебной практике по делам о наследовании». Изменения, произошедшие в отношениях собственности в связи с коренной перестройкой экономической системы в Российской Федерации, затронули и наследственные отношения. Как указывал Конституционный Суд Российской Федерации, государство, объявившее своей целью создание рыночной экономики, должно обеспечивать в числе прочего и такую регламентацию права наследования, которая способствовала бы укреплению и наибольшему развитию частного предпринимательства и частной собственности (Определение от 5 октября 2000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Требование определенности правового регулирования, вытекающее из конституционных принципов правового государства, верховенства закона и юридического равенства, предполагает, что механизм его действия должен быть понятен субъектам соответствующих правоотношений из содержания конкретного нормативного положения или системы находящихся в очевидной взаимосвязи нормативных положений; вместе с тем необходимая степень определенности правового регулирования может быть достигнута путем выявления более сложной взаимосвязи правовых предписаний в их действии по кругу лиц, во времени и в пространстве с помощью даваемых Верховным Судом Российской Федерации разъяснений по вопросам судебной практики, целью которых является устранение неопределенности нормы, обеспечение ее однозначного истолкования и единообразного применения, в том числе при необходимости адекватного и своевременного приспособления регулирующей роли нормы в единстве ее буквы и духа к той или иной сфере общественных отношений в их динамике; при этом, однако, необходимо соблюдение принципа поддержания доверия граждан к закону, предполагающего сохранение разумной стабильности правового регулирования и недопустимость внесения произвольных изменений в действующую систему норм, а также в случае необходимости – предоставление гражданам возможности, в частности посредством временного регулирования, в течение разумного переходного периода адаптироваться к вносимым изменениям. Приведенные правовые позиции, выраженные Конституционным Судом Российской Федерации в том числе в постановлениях от 23 декабря 1997 года Как указывал в ряде своих решений В случаях, когда речь идет о сопоставлении одного официального судебного толкования нормы с другим, более новым, ее толкованием при решении вопроса о том, какое из них применимо для установления наличия или отсутствия каких-либо прав или обязанностей сторон соответствующих правоотношений, необходимо исходить из конституционных принципов равенства и справедливости, а также требования формальной определенности норм, с тем чтобы избежать нарушения общих принципов правового регулирования и правоприменения, вытекающих из статей 1 (часть 1), 18, 19 (части 1 и 2), 46 (части 1 и 2) и 55 (часть 3) Конституции Российской Федерации. До принятия постановления Пленума Верховного Суда Российской Федерации от 29 мая 2012 года № 9 «О судебной практике по делам о наследовании» практика применения абзаца первого пункта 1 статьи 1158 ГК Российской Федерации следовала практике применения института направленного отказа от наследства, сложившейся на основе ранее действовавшего правового регулирования в его официальном судебном толковании, содержавшемся в постановлении Пленума Верховного Суда СССР от 1 июля 1966 года № 6 «О судебной практике по делам о наследовании», в соответствии с которым наследник был вправе отказаться от наследства в пользу других лиц из числа наследников по закону любой очереди – независимо от их призвания к наследованию. В настоящее время имеет место формирование судебной практики, основанной на ином подходе, в силу которого отказ от наследства возможен в отношении тех наследников 16 по закону, которые призываются к наследованию, притом что порядок наследования не изменен завещанием. Новое официальное судебное толкование института направленного отказа от наследства носит, таким образом, не первичный характер, а, по существу, с определенного момента заменяет ранее действовавшее официальное судебное толкование на фактически противоположное, хотя и в равной мере содержательно допустимое с точки зрения Конституции Российской Федерации, причем в правоприменительной практике (о чем, в частности, свидетельствует апелляционное определение судебной коллегии по гражданским делам Московского городского суда, вынесенное по делу М.В.Кондрачука) оно воспринимается как распространяющееся и на те правоотношения, которые возникли до принятия постановления Пленума Верховного Суда Российской Федерации от 29 мая 2012 года № 9 «О судебной практике по делам о наследовании». Это свидетельствует о том, что в данном случае использование официального судебного толкования применительно к наследственным правоотношениям, возникшим в период его действия в первоначальном варианте, и тем более – к ранее вынесенным на его основе судебным постановлениям не обеспечивает определенность нормативного содержания абзаца первого пункта 1 статьи 1158 ГК Российской Федерации, необходимую при решении вопроса об установлении круга лиц, в пользу которых наследник вправе отказаться от наследства. Отсутствие в самом тексте абзаца первого пункта 1 статьи 1158 ГК Российской Федерации специального указания на то, каким образом можно совершить направленный отказ от наследства – в пользу любого лица, входящего в круг наследников (статьи 1142–1145 и 1148 ГК Российской Федерации), призванных к наследованию, либо независимо от их призвания к наследованию, обусловливает осуществление отказа от наследства в пользу других лиц наследником, призванным к наследованию и вследствие этого обладающим правом на наследование имущества умершего (статья 35, часть 4, Конституции Российской Федерации), 17 обстоятельствами и условиями реализации им данного права, а также ставит решение вопроса о круге лиц, в пользу которых наследник вправе отказаться от наследства, той или иной судебной инстанцией в зависимость от того, как по времени соотносится рассмотрение соответствующего гражданского дела с принятием постановления Пленума Верховного Суда Российской Федерации от 29 мая 2012 года № 9 «О судебной практике по делам о наследовании». Вследствие этого в отношении участников возникших до 29 мая 2012 года наследственных правоотношений, которые соотносили свои действия с законом в его прежнем официальном толковании и полагали, что они могут предвидеть последствия этих действий и быть уверенными в неизменности приобретенных ими прав, гарантированных статьей 35 (части 2 и 4) Конституции Российской Федерации, оказывается нарушенным принцип правовой определенности. Тем самым подрывается доверие граждан к закону и действиям государства, что, как неоднократно указывал Конституционный Суд Российской Федерации, недопустимо. Таким образом, абзац первый пункта 1 статьи 1158 ГК Российской Федерации не соответствует Конституции Российской Федерации, ее статьям 1 (часть 1), 18, 19 (части 1 и 2), 35 (часть 4), 46 (части 1 и 2) и 55 (часть 3), в той мере, в какой данное законоположение в силу неопределенности своего нормативного содержания в части определения круга лиц из числа наследников по закону, в пользу которых наследник вправе отказаться от наследства, допускает возможность неоднозначного истолкования и, следовательно, произвольного применения института направленного отказа от наследства в этой части. Поскольку нормативная определенность института направленного отказа от наследства, как он сформулирован в абзаце первом пункта 1 статьи 1158 ГК Российской Федерации, до настоящего времени обеспечивалась через его официальное судебное толкование, которое в 2012 году претерпело кардинальные изменения (что привело в правоприменительной практике к 18 изменению подхода к установлению круга лиц из числа наследников по закону, в пользу которых наследник вправе отказаться от наследства, применительно к ранее сложившимся наследственным отношениям), реализация наиболее сбалансированным образом принципа разделения властей (статья 10 Конституции Российской Федерации) требует именно законодательной корректировки данного института. Соответственно, федеральному законодателю надлежит – исходя из требований Конституции Российской Федерации и основанных на них правовых позиций Конституционного Суда Российской Федерации, выраженных в настоящем Постановлении, – внести изменения в правовое регулирование направленного отказа от наследства, конкретизировав его в части определения круга лиц из числа наследников по закону, в пользу которых наследник вправе отказаться от наследства. При этом не исключается воспроизведение в тексте Гражданского кодекса Российской Федерации официального судебного толкования соответствующих законоположений (в прежнем или новом варианте), но в любом случае – с обязательным обеспечением поддержания доверия граждан к правовому регулированию. В целях обеспечения стабильности правоотношений в интересах субъектов права Конституционный Суд Российской Федерации, руководствуясь пунктом 12 части первой статьи 75 Федерального конституционного закона «О Конституционном Суде Российской Федерации», считает возможным установить следующий порядок исполнения настоящего Постановления. Впредь до внесения в Гражданский кодекс Российской Федерации изменений, обусловленных признанием абзаца первого пункта 1 его статьи 1158 не соответствующим Конституции Российской Федерации, отказ от наследства в пользу других лиц в рамках наследственных правоотношений, возникших до 29 мая 2012 года, осуществляется в соответствии с официальным судебным толкованием данного законоположения, не 19 исключающим право наследника отказаться от наследства в пользу лиц, не призванных к наследованию, но относящихся к очередям наследования по закону как в силу действующего правового регулирования (статьи 1142–1148 ГК Российской Федерации), так и в силу прежнего правового регулирования (статья 532 ГК РСФСР), на основе которого сложилось указанное официальное судебное толкование. Соответственно, абзац первый пункта 1 статьи 1158 ГК Российской Федерации в его ныне действующем официальном судебном толковании не подлежит применению при пересмотре вышестоящими судебными инстанциями судебных постановлений нижестоящих судов, принятых по делам, связанным с определением круга лиц из числа наследников по закону, в пользу которых наследник вправе отказаться от наследства, в рамках наследственных правоотношений, возникших до 29 мая 2012 года. Применительно к наследственным правоотношениям, возникшим после этой даты, сохраняет свое действие официальное судебное толкование абзаца первого пункта 1 статьи 1158 ГК Российской Федерации, данное в постановлении Пленума Верховного Суда Российской Федерации от 29 мая 2012 года № 9 «О судебной практике по делам о наследовании». Исходя из изложенного и руководствуясь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первый пункта 1 статьи 1158 ГК Российской Федерации не соответствующим Конституции Российской Федерации, ее статьям 1 (часть 1), 18, 19 (части 1 и 2), 35 (часть 4), 46 (части 1 и 2) и 55 (часть 3), в той мере, в какой данное законоположение в силу неопределенности своего нормативного содержания в части определения круга лиц из числа наследников по закону, в пользу которых наследник 20 вправе отказаться от наследства, допускает возможность неоднозначного истолкования и, следовательно, произвольного применения института направленного отказа от наследства в этой части.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внести в правовое регулирование отказа от наследства в пользу других лиц надлежащие изменения, вытекающие из требований Конституции Российской Федерации 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Кондрачука Михаила Валерьевича, основанные на положении абзаца первого пункта 1 статьи 1158 ГК Российской Федерации в истолковании, данном в постановлении Пленума Верховного Суда Российской Федерации от 29 мая 2012 года № 9 «О судебной практике по делам о наследовании»,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