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30227-П/1992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января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правоприменительной практики обжалования работниками прокуратуры увольнений и наложения на них дисциплинарных взысканий, сложившейся в результате применения статьи 218 Кодекса законов о труде Российской Федерации статьи 40 Закона Российской Федерации от 17 января 1992 года "О прокуратуре Российской Федерации" и статьи 23 Положения о поощрениях и дисциплинарной ответственности прокуроров и следователей органов прокуратуры СССР, утвержденного Указом Президиума Верховного Совета СССР от 17 февраля 1984 года 16 апреля 1993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Э.М.Аметистова, Н.Т.Ведерникова, Г.А.Гаджиева, Т.Г.Морщаковой, В.И.Олейника, Н.В.Селезнева, О.И.Тиунова, Б.С.Эбзеева, с участием граждан Российской Федерации В.А.Молочкова, С.Н.Овчинниковой, Р.В.Чистоходовой, подавших индивидуальные жалобы в Конституционный Суд Российской Федерации; представителя Прокуратуры Российской Федерации М.М.Орлова, руководствуясь частью первой статьи 165 и статьей 1651 Конституции Российской Федерации, пунктом 2 части второй статьи 1, частью четвертой статьи 41, статьей 66 Закона о Конституционном Суде Российской Федерации, рассмотрел в открытом заседании дело о проверке конституционности правоприменительной практики обжалования работниками прокуратуры увольнений и наложения на них дисциплинарных взысканий, сложившейся в результате применения статьи 218 Кодекса законов о труде Российской Федерации, статьи 40 Закона Российской Федерации от 17 января 1992 года "О прокуратуре Российской Федерации" и статьи 23 Положения о поощрениях и дисциплинарной ответственности прокуроров и следователей органов прокуратуры СССР, утвержденного Указом Президиума Верховного Совета СССР от 17 февраля 1984 года № 10813-Х. Поводом к рассмотрению дела, согласно части первой статьи 67 Закона о Конституционном Суде Российской Федерации, явились индивидуальные жалобы Т.Х.Гдляна и Н.В.Иванова, С.И.Илиджевой, Н.П.Канищевой, А.Е.Кириенко, В.А.Молочкова, С.Н.Овчинниковой, Р.В.Чистоходовой, В.Г.Ялового, в которых содержится требование признать обыкновение правоприменительной практики, сложившееся в результате применения указанных нормативных актов, не соответствующим Конституции Российской Федерации. Заслушав выступление судьи-докладчика В.И.Олейника, объяснения сторон, заключения экспертов, изучив представленные документы, Конституционный Суд Российской Федерации, руководствуясь частью четвертой статьи 1 и статьей 32 Закона о Конституционном Суде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обыкновение правоприменительной практики, сложившееся в результате применения статьи 218 Кодекса законов о труде Российской Федерации, статьи 40 Закона Российской Федерации от 17 января 1992 года "О прокуратуре Российской Федерации" и статьи 23 Положения о поощрениях и дисциплинарной ответственности прокуроров и следователей органов прокуратуры СССР, утвержденного Указом Президиума Верховного Совета СССР от 17 февраля 1984 года № 10813-Х, не соответствующим Конституции Российской Федерации, а именно части второй статьи 33, части первой статьи 34, статье 48, части первой статьи 53, части первой статьи 63.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73 Закона о Конституционном Суде Российской Федерации настоящее постановление является основанием для проверки в установленном порядке оспариваемых решений. Согласно части третьей той же статьи нарушение конституционного права на судебную защиту должно быть устранено и данное право должно быть защищено судом, если для этого не имеется иных препятствий, кроме устраненных настоящим постановлением.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четвертой статьи 73 Закона о Конституционном Суде Российской Федерации Верховному Совету Российской Федерации надлежит изучить вопрос о необходимости изменения статьи 218 Кодекса законов о труде Российской Федерации, части первой статьи 40 Закона Российской Федерации "О прокуратуре Российской Федерации" и признания утратившей силу статьи 23 Положения о поощрениях и дисциплинарной ответственности прокуроров и следователей органов прокуратуры СССР, утвержденного Указом Президиума Верховного Совета СССР от 17 февраля 1984 года, как не соответствующих Конституции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49 и 50 Закона о Конституционном Суде Российской Федерации настоящее постановление вступает в силу немедленно после его провозглашения, является окончательным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84 Закона о Конституционном Суде Российской Федерации настоящее постановление подлежит опубликованию в "Ведомостях Съезда народных депутатов Российской Федерации и Верховного Совета Российской Федерации" не позднее чем в семидневный срок после его изложения, а также в "Российской газете".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