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451270-П/2020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Ефимова Александра Евгеньевича на нарушение его конституционных прав статьей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С.П.Маврина, Н.В.Мельникова, Ю.Д.Рудкина,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А.Е.Ефимова,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А.Е.Ефимов оспаривает конституционность статьи 109 УПК Российской Федерации, регламентирующей сроки содержания под стражей и порядок их продления судом. А.Е.Ефимов был задержан 6 марта 2018 года по подозрению в совершении преступления, предусмотренного частью четвертой статьи 159 УК Российской Федерации, в рамках расследования уголовного дела, возбужденного 5 марта 2018 года следственным отделом по городу 2 Всеволожску следственного управления Следственного комитета Российской Федерации по Ленинградской области и соединенного в одно производство с рядом других уголовных дел. Постановлением Всеволожского городского суда от 9 марта 2018 года в отношении него была избрана мера пресечения в виде заключения под стражу, срок применения которой неоднократно продлевался судом (вплоть до 12 месяцев – до 5 марта 2019 года). В удовлетворении ходатайства следователя об очередном продлении этого срока отказано постановлением Санкт-Петербургского городского суда от 1 марта 2019 года, оставленным без изменения апелляционным определением судебной коллегии по уголовным делам того же суда от 7 мая 2019 года. Суды, приняв во внимание стадию производства по делу, расследование которого фактически завершено и по которому 15 января 2019 года начато выполнение требований статьи 217 УПК Российской Федерации об ознакомлении обвиняемого и его защитников с материалами дела, пришли к выводу, что обстоятельства, учтенные при избрании и предыдущих продлениях срока содержания под стражей, существенно изменились и утратили прежнюю актуальность, а потому подлежит удовлетворению ходатайство стороны защиты об изменении меры пресечения на домашний арест. В это же время в производстве следственного управления УМВД России по Всеволожскому району находилось другое уголовное дело, которое было возбуждено 27 февраля 2018 года по признакам преступления, предусмотренного частью четвертой статьи 159 УК Российской Федерации, и расследование которого ввиду неустановления лица, подлежащего привлечению в качестве обвиняемого, было приостановлено 31 июня 2018 года на основании пункта 1 части первой статьи 208 УПК Российской Федерации, но 25 февраля 2019 года возобновлено. По подозрению в совершении данного преступления А.Е.Ефимов задержан 1 марта 2019 года, и постановлением Всеволожского городского суда от 2 марта 2019 года ему избрана мера пресечения в виде заключения под стражу, срок которой исчислялся самостоятельно, независимо от времени содержания его под 3 стражей по первому делу, и неоднократно продлевался судом со ссылкой в числе прочего на наличие у А.Е.Ефимова двойного гражданства, нескольких паспортов иностранных государств, его способность оказать воздействие на свидетелей с целью изменения их показаний. Доводы стороны защиты о необходимости учитывать при разрешении вопросов о мере пресечения время содержания А.Е.Ефимова под стражей по другому уголовному делу отвергнуты, и указано на самостоятельные исследование и оценку судом обстоятельств и оснований заключения под стражу по каждому делу (апелляционные постановления Ленинградского областного суда от 20 марта, 10 апреля и 24 июля 2019 года). Как утверждается в жалобе, статья 109 УПК Российской Федерации не соответствует статье 22 Конституции Российской Федерации, поскольку содержит неопределенность в части установления срока содержания под стражей обвиняемого, чье уголовное преследование осуществляется в рамках двух и более уголовных дел. Такой дефект оспариваемой статьи влечет, по мнению заявителя, нарушение требования ее части второй о недопустимости превышения предельного (12 месяцев) срока данной меры пресечения.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17 (часть 2), 21 (часть 1) и 22 (часть 1) Конституции Российской Федерации, принадлежащее каждому от рождения право на свободу и личную неприкосновенность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Названное право, как следует из правовых позиций Конституционного Суда Российской Федерации, включает, в частности, право не подвергаться ограничениям, которые связаны с применением задержания, ареста, заключения под стражу или с лишением свободы во всех иных формах, без предусмотренных законом оснований и вне надлежащей процедуры, а также сверх установленных либо контролируемых сроков (постановления от 13 июня 1996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Конституции Российской Федерации применительно к такой мере пресечения, как заключение под стражу, Уголовно-процессуальный кодекс Российской Федерации определяет единые для всего уголовного судопроизводства нормативные основания ее применения и подлежащие учету при ее избрании обстоятельства (статьи 97, 99, 100 и 108), устанавливает сроки содержания под стражей и порядок их продления в досудебном производстве (статья 109), закрепляет обязанность суда, прокурора, следователя, органа дознания и дознавателя немедленно освободить всякого незаконно задержанного, или лишенного свободы, или содержащегося под стражей свыше срока, предусмотренного данным Кодексом (часть вторая статьи 10). Согласно статье 109 данного Кодекса содержание под стражей при расследовании преступлений не может превышать 2 месяца (часть первая); при невозможности закончить предварительное следствие в указанный срок он может быть продлен до 6 месяцев; дальнейшее продление срока до 12 месяцев допускается в отношении лиц, обвиняемых в совершении тяжких и особо тяжких преступлений, только в случаях особой сложности уголовного дела (часть вторая), а в исключительных случаях в отношении лиц, обвиняемых в совершении особо тяжких преступлений, – до 18 месяцев (часть третья); дальнейшее продление пребывания под стражей, по общему правилу, не допускается, чем предопределяется обязательность немедленного освобождения содержащегося под стражей обвиняемого (часть четвертая). В соответствии с частью восьмой названной статьи судья на основании оценки приведенных в ходатайстве о продлении срока содержания под стражей мотивов, а также с учетом правовой и фактической сложности материалов уголовного дела, общей продолжительности досудебного производства по нему, эффективности действий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частями четвертой, шестой, 6 восьмой и одиннадцатой статьи 108 данного Кодекса, решение либо о продлении срока содержания под стражей на определенный срок (пункт 1), либо об отказе в удовлетворении ходатайства следователя и освобождении обвиняемого из-под стражи (пункт 2).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в силу части девятой статьи 108 данного Кодекса лишь при возникновении новых обстоятельств, обосновывающих необходимость заключения лица под стражу. В соответствии с этим частью двенадцатой статьи 109 данного Кодекса определен для такого рода ситуаций порядок исчисления сроков содержания под стражей, согласно которому в случае повторного заключения под стражу по тому же уголовному делу, а равно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 Приведенные законоположения устанавливают процессуальные гарантии от избыточного и несоразмерного содержания под стражей на досудебной стадии уголовного процесса, которые распространяются как на случаи повторного избрания этой меры пресечения в отношении одного и того же лица по тому же уголовному делу, так и на случаи исчисления сроков содержания под стражей по соединенному с ним или выделенному из него делу, т.е. при условии официального подтверждения органом предварительного расследования связи существа нескольких дел посредством принятия решений об их соединении или выделении. Вместе с тем установленный статьей 108 данного Кодекса порядок избрания меры пресечения в виде заключения под стражу не содержит ограничений на ее применение по новому уголовному делу, возбужденному в отношении того же лица по признакам другого преступления, не совпадающего по фактическому составу – в силу недопустимости отступления от принципа non bis in idem – с деяниями, вменяемыми в вину по ранее 7 возбужденному и оконченному расследованием уголовному делу, а статья 109 данного Кодекса, закрепляющая порядок исчисления сроков содержания под стражей, не включает положений, определяющих совокупный предельный срок (совокупную продолжительность) содержания под стражей лица, обвиняемого в совершении нескольких преступлений, если уголовные дела о них не соединены в одно производство и ни одно из таких дел не выделено из другого. Это обусловлено тем, что мера пресечения, в том числе в виде заключения под стражу, не будучи мерой ответственности в уголовно- правовом смысле, относится к мерам уголовно-процессуального принуждения, имеющим собственные легитимные основания, наличие которых придает необходимую правомерность существенным правоограничениям, налагаемым на лицо, еще не признанное виновным в совершении преступления приговором суда, в целях обеспечения посредством правосудия защиты значимых для общества ценностей. В силу уголовно-процессуальных норм, регламентирующих в своей взаимосвязи применение мер пресечения, избрание заключения под стражу, равно как и продление срока содержания под стражей возможны лишь при наличии указанных в статье 97 данного Кодекса достаточных оснований полагать, что обвиняемый, подозреваемый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а также при необходимости обеспечить исполнение приговора или возможную выдачу лица иностранному государству. Соответствующие решения принимаются судом в рамках производства по конкретному уголовному делу, имея целью создать надлежащие условия для осуществления производства именно по данному делу, пределы которого определяет инкриминируемое лицу деяние, и выносятся, если суд считает, что это лицо будет нарушать свои обязанности (скроется, уничтожит доказательства и др.). Следовательно, применение судом в качестве меры пресечения заключения под стражу или замена ею ранее 8 избранной меры пресечения возможны только в связи с установлением обстоятельств, свидетельствующих о наличии законных оснований для этого и указывающих на недостаточность предшествующих мер (Постановление Конституционного Суда Российской Федерации от 2 июля 1998 года и Определение Конституционного Суда Российской Федерации от 19 апреля 2001 года Одним из процессуальных средств формирования пределов и изменения объема производства по уголовному делу посредством его расширения либо сужения в стадии предварительного расследования и на 9 предварительном слушании в суде первой инстанции является соединение или выделение уголовных дел (статьи 153, 154, 2391 и 2392 УПК Российской Федерации). Согласно статье 153 УПК Российской Федерации в одном производстве могут быть соединены в том числе уголовные дела в отношении одного лица, совершившего несколько преступлений (пункт 2 части первой), а также уголовные дела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(часть вторая). Принятие такого решения призвано не только обеспечить всесторонность, полноту и объективность рассмотрения дела в разумный срок без неоправданной задержки, но и содействовать эффективному осуществлению правосудия по уголовным делам за счет процессуальной экономии, связанной с возможностью одновременного расследования сразу нескольких преступных деяний, совершенных одним лицом, чем предопределяются особенности исчисления как сроков производства по делу, образовавшемуся в результате соединения нескольких уголовных дел (часть четвертая статьи 153 данного Кодекса), так и сроков содержания под стражей по такому делу (часть двенадцатая статьи 109 данного Кодекса). Однако само по себе выявление новых эпизодов криминальной деятельности одного и того же лица, которые могут быть связаны либо не связаны с расследуемыми в его отношении преступными деяниями по различным объективным и субъективным признакам, не влечет автоматического соединения уголовных дел. В частности, они могут не соединяться в одно производство по той причине, что отдельные деяния расследуются разными органами по месту их совершения или совместное расследование преступлений (не являющихся однородными и совершенных с большим разрывом во времени) может привести к такой длительности производства по делу, когда к его окончанию истечет срок давности уголовного преследования по первоначальному делу, расследование которого тем самым становится бессмысленным. Поэтому соединение 10 уголовных дел выступает проявлением дискреционного усмотрения осуществляющих производство по делу должностных лиц и органов, определяющих, имеются ли основания для соединения, обеспечит ли оно в конкретном случае решение задач уголовного судопроизводства и защиту прав и законных интересов участников процесса, и решающих данный вопрос, как подчеркивал Рассматривая вопрос о продлении срока содержания под стражей, суд исходит из анализа всего комплекса фактических обстоятельств и нормативных оснований применения этой меры пресечения, которые являются едиными для всего уголовного судопроизводства, оценивает достаточность представленных сторонами материалов для принятия законного и обоснованного решения и определения того, какие именно сведения свидетельствуют о наличии предусмотренных статьей 97 УПК Российской Федерации оснований для применения меры пресечения (постановления Конституционного Суда Российской Федерации от 13 июня 1996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статья 109 УПК Российской Федерации сама по себе не может расцениваться как нарушающая права заявителя в указанном в его жалобе аспекте. Ставя вопрос о ее конституционности, он, по существу, выражает несогласие с решениями судов об избрании ему меры пресечения в виде заключения под стражу, предлагая Конституционному Суду Российской Федерации оценить их законность и обоснованность, а также правомерность бездействия органов уголовного преследования, выразившегося в 13 несоединении возбужденных в отношении него уголовных дел в одно производство. Между тем вопросы соединения дел не входят в предмет регулирования оспариваемой нормы, а из правоприменительных решений, связанных с избранием и продлением А.Е.Ефимову меры пресечения в виде заключения под стражу, следует, что судами не установлено каких-либо обстоятельств, свидетельствующих о неэффективной организации предварительного расследования и неоправданном затягивании проведения конкретных следственных действий по уголовному делу (постановление Всеволожского городского суда от 17 июня 2019 года и апелляционное постановление Ленинградского областного суда от 24 июля 2019 года). Проверка же того, имелись ли объективные предпосылки для изменения пределов судопроизводства путем соединения уголовных дел в отношении заявителя,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Ефимова Александра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14</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