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21-П/2001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февраля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первой статьи 2 Федерального закона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в истолковании, приданном ее положениям в правоприменительной практике после вступления в силу Постановления Конституционного Суда Российской Федерации от 20 декабря 2010 года № 21-П, в связи с жалобой гражданина Р.Инамова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первой статьи 2 Федерального закона от 12 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в истолковании, приданном ей правоприменительной практикой после вступления в силу Постановления Конституционного Суда Российской Федерации от 20 декабря 2010 года № 21-П. Поводом к рассмотрению дела явилась жалоба гражданина Р.Инамова.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жалобе законоположения в их истолковании правоприменительной практикой, сложившейся после вступления в силу Постановления Конституционного Суда Российской Федерации от 20 декабря 2010 года № 21-П. Заслушав сообщение судьи-докладчика C.Д.Князева,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гражданин Р.Инамов, проходивший военную службу с 16 ноября 1970 года по 31 марта 1997 года, в январе 1987 года принимал участие в ликвидации последствий катастрофы на Чернобыльской АЭС. 25 августа 2000 года он был признан инвалидом III группы вследствие заболевания, полученного при исполнении обязанностей военной службы в связи с аварией на Чернобыльской АЭС, с установлением 40 процентов утраты профессиональной трудоспособности (с 4 июля 2003 года ему установлены II группа инвалидности и 100 процентов утраты трудоспособности). Как военнослужащему, получающему пенсию за выслугу лет, увеличенную на сумму минимального размера пенсии по инвалидности, выплата ежемесячной денежной компенсации в возмещение вреда здоровью Р.Инамову согласно абзацу третьему пункта 2 части первой статьи 29 Закона 3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24 ноября 1995 года № 179-ФЗ не производилась, и за ее установлением он не обращался. После вступления в силу Федерального закона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принятого в том числе во исполнение Постановления Конституционного Суда Российской Федерации от 1 декабря 1997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Постановлении от 20 декабря 2010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Неоднократно обращаясь к вопросу о юридических последствиях своих решений, Конституционный Суд Российской Федерации сформулировал следующие правовые позиции (постановления от 16 июня 1998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Поскольку в Постановлении Конституционного Суда Российской Федерации от 20 декабря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первую статьи 2 Федерального закона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не 18 соответствующей Конституции Российской Федерации, ее статьям 19 (части 1 и 2), 21 (часть 1), 42, 46 (часть 1), 53 и 125 (части 4 и 6), в той мере, в какой содержащиеся в ней положения – в истолковании, расходящемся с их конституционно-правовым смыслом, выявленным в Постановлении Конституционного Суда Российской Федерации от 20 декабря 2010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вынесенные в отношении гражданина Инамова Рахимжана на основании признанных настоящим Постановлением не соответствующими Конституции Российской Федерации положений части первой статьи 2 Федерального закона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в истолковании, расходящемся с их конституционно-правовым смыслом, выявленным в Постановлении Конституционного Суда Российской Федерации от 20 декабря 2010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19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