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30299-П/2004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27 января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пункта 2 части первой статьи 27, частей первой, второй и четвертой статьи 251, частей второй и третьей статьи 253 Гражданского процессуального кодекса Российской Федерации в связи с запросом Правительства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В.О.Лучина, Ю.Д.Рудкина, Н.В.Селезнева, А.Я.Сливы, В.Г.Стрекозова, Б.С.Эбзеева, В.Г.Ярославцева, с участием полномочного представителя Правительства Российской Федерации в Конституционном Суде Российской Федерации М.Ю.Барщевского, полномочного представителя Совета Федерации в Конституционном Суде Российской Федерации Ю.А.Шарандина, полномочного представителя Президента Российской Федерации в Конституционном Суде Российской Федерации М.А.Митюкова, руководствуясь статьей 125 (пункт "а" части 2) Конституции Российской Федерации, подпунктом "а" пункта 1 части первой, частями третьей и четвертой статьи 3, частью первой статьи 21,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пункта 2 части первой статьи 27, частей первой, второй и четвертой статьи 251, частей второй и третьей статьи 253 ГПК Российской Федерации. Поводом к рассмотрению дела явился запрос Правительства Российской Федерации, в котором оспаривается конституционность указанных положений Гражданского процессуального кодекса Российской Федерации в части, закрепляющей полномочия Верховного Суда Российской Федерации рассматривать и разрешать дела об оспаривании нормативных правовых актов Правительства Российской Федерации.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В.Г.Стрекозова, объяснения представителей сторон, выступления приглашенного в заседание представителя от Генерального прокурора Российской Федерации С.Г.Кехлерова,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Гражданским процессуальным кодексом Российской Федерации Верховный Суд Российской Федерации рассматривает в качестве суда первой инстанции гражданские дела об оспаривании нормативных правовых актов Президента Российской Федерации, нормативных правовых актов Правительства Российской Федерации и нормативных правовых актов иных федеральных органов государственной власти, затрагивающих права, свободы и законные интересы граждан и организаций (пункт 2 части первой статьи 27); гражданин, организация, считающие, что принятым и опубликованным в установленном порядке нормативным правовым актом органа государственной власти нарушаются их права и свободы, гарантированные Конституцией Российской Федерации, законами и другими нормативными правовыми актами, а также прокурор в пределах своей компетенции вправе обратиться в суд с заявлением о признании этого акта противоречащим закону полностью или в части (часть первая статьи 251); с заявлением о признании нормативного правового акта противоречащим закону полностью или в части в суд вправе обратиться Президент Российской Федерации, Правительство Российской Федерации, законодательный (представительный) орган субъекта Российской Федерации, высшее должностное лицо субъекта Российской Федерации, орган местного самоуправления, глава муниципального образования, считающие, что принятым и опубликованным в установленном порядке нормативным правовым актом нарушена их компетенция (часть вторая статьи 251); заявления об оспаривании нормативных правовых актов подаются по подсудности, установленной статьями 24, 26 и 27 данного Кодекса (часть четвертая статьи 251); установив, что оспариваемый нормативный правовой акт или его часть противоречит федеральному закону либо другому нормативному правовому акту, имеющим большую юридическую силу, суд признает нормативный правовой акт недействующим полностью или в части со дня его принятия или иного указанного судом времени (часть вторая статьи 253); решение суда о признании нормативного правового акта или его части недействующими вступает в законную силу по правилам, предусмотренным статьей 209 данного Кодекса, и влечет за собой утрату силы этого нормативного правового акта или его части, а также других нормативных правовых актов, основанных на признанном недействующим нормативном правовом акте или воспроизводящих его содержание (часть третья статьи 253). По мнению Правительства Российской Федерации, названные положения Гражданского процессуального кодекса Российской Федерации в той части, в какой они наделяют Верховный Суд Российской Федерации полномочием рассматривать дела об оспаривании нормативных правовых актов Правительства Российской Федерации и выносить решения о признании таких актов противоречащими федеральному закону и утрачивающими юридическую силу со дня их принятия, противоречат статьям 10, 15, 76, 118, 120, 125 и 126 Конституции Российской Федерации. Не отрицая саму возможность проверки нормативных актов Правительства Российской Федерации судом общей юрисдикции на основании статьи 120 Конституции Российской Федерации, заявитель, однако, считает, что проверка таких актов на предмет их соответствия федеральному закону в случаях, когда Правительство Российской Федерации обязано осуществить соответствующее правовое регулирование в силу прямого предписания закона, по существу, означает их оценку с точки зрения установленных Конституцией Российской Федерации разделения властей и разграничения компетенции между федеральными органами законодательной и исполнительной власти, которая может быть осуществлена только Конституционным Судом Российской Федерации; такого рода акты могут утратить силу по судебному решению лишь в результате признания их неконституционными в процедуре конституционного судопроизводства. Кроме того, по мнению заявителя, полномочия судов общей юрисдикции, в том числе по рассмотрению дел о проверке нормативных правовых актов, должны - в силу статьи 128 и раздела второго "Заключительные и переходные положения" Конституции Российской Федерации - регулироваться федеральным конституционным законом; оспариваемые же положения содержатся в федеральном законе, каковым является Гражданский процессуальный кодекс Российской Федерации, а следовательно, не соответствуют Конституции Российской Федерации по форме нормативного акта. Таким образом, в настоящем деле</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оспариваемых положений выявляется с учетом их взаимосвязи с другими предписаниями Гражданского процессуального кодекса Российской Федерации, а также иных законодательных актов, которые устанавливают полномочия судов различной юрисдикции по рассмотрению дел об оспаривании нормативных правовых актов Правительства Российской Федерации. Федеральный конституционный закон "О Правительстве Российской Федерации", закрепляя в статье 23, что акты Правительства Российской Федерации (в том числе, следовательно, нормативные акты) могут быть обжалованы в суд, не определяет ни подведомственность таких дел судам той или иной юрисдикции, ни предметную и инстанционную подсудность - соответствующее регулирование осуществляется законодательством о судах и судопроизводстве. Согласно Федеральному конституционному закону "Об арбитражных судах в Российской Федерации" (подпункт 1 пункта 1 статьи 10) и Арбитражному процессуальному кодексу Российской Федерации (часть 2 статьи 34) Высший Арбитражный Суд Российской Федерации рассматривает в качестве суда первой инстанции дела об оспаривании как ненормативных, так и нормативных правовых актов Правительства Российской Федерации, затрагивающих права и законные интересы заявителя в сфере предпринимательской и иной экономической деятельности. Федеральным конституционным законом "О военных судах Российской Федерации" установлено полномочие Военной коллегии Верховного Суда Российской Федерации рассматривать дела об оспаривании нормативных правовых актов Правительства Российской Федерации, касающихся прав, свобод и охраняемых законом интересов военнослужащих, граждан, проходящих военные сборы (пункт 1 части 3 статьи 9). В соответствии с Гражданским процессуальным кодексом Российской Федерации Верховный Суд Российской Федерации рассматривает в качестве суда первой инстанции гражданские дела об оспаривании ненормативных правовых актов Правительства Российской Федерации, а также его нормативных правовых актов, затрагивающих права, свободы и законные интересы граждан и организаций (пункты 1 и 2 статьи 27); при этом не подлежат рассмотрению в суде в порядке, предусмотренном главой 24 данного Кодекса, регламентирующей производство по делам о признании недействующими нормативных правовых актов, заявления об оспаривании нормативных правовых актов, проверка конституционности которых отнесена к исключительной компетенции Конституционного Суда Российской Федерации (часть третья статьи 251). Как следует из статьи 125 Конституции Российской Федерации во взаимосвязи с ее статьями 118, 120, 126 и 128 и из конкретизирующих их подпункта "а" пункта 1 части первой статьи 3, статьи 86 Федерального конституционного закона "О Конституционном Суде Российской Федерации", статей 18, 19 и 23 Федерального конституционного закона "О судебной системе Российской Федерации", полномочие по разрешению дел о соответствии Конституции Российской Федерации федеральных законов, нормативных актов Президента Российской Федерации, Совета Федерации, Государственной Думы, нормативных актов Правительства Российской Федерации,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принадлежит только Конституционному Суду Российской Федерации, который как федеральный судебный орган конституционного контроля осуществляет судебную власть посредством конституционного судопроизводства; суды общей юрисдикции и арбитражные суды не могут признавать названные акты не соответствующими Конституции Российской Федерации и потому утрачивающими юридическую силу; рассмотрение судом общей юрисдикции или арбитражным судом дел о проверке указанных в статье 125 (пункты "а" и "б" части 2 и часть 4) нормативных актов уровня ниже федерального закона (в том числе, следовательно, постановлений Правительства Российской Федерации), в результате которого такой нормативный акт может быть признан противоречащим федеральному закону, не исключает последующей их проверки в порядке конституционного судопроизводства. Приведенные правовые позиции выражены Конституционным Судом Российской Федерации в сохраняющих свою силу постановлениях от 16 июня 1998 года по делу о толковании отдельных положений статей 125, 126 и 127 Конституции Российской Федерации, от 11 апреля 2000 года по делу о проверке конституционности отдельных положений статей 1, 21 и 22 Федерального закона "О прокуратуре Российской Федерации", от 18 июля 2003 года по делу о проверке конституционности положений статей 115 и 231 ГПК РСФСР, статей 26, 251 и 253 ГПК Российской Федерации, статей 1, 21 и 22 Федерального закона "О прокуратуре Российской Федерации". Таким образом, взаимосвязанные положения статей 27, 251 и 253 ГПК Российской Федерации в системе действующего правового регулирования - в его конституционно-правовом истолковании - означают, что Верховный Суд Российской Федерации рассматривает дела об оспаривании нормативных правовых актов Правительства Российской Федерации, лишь если при этом не затрагивается вопрос об их конституционности или о конституционности федерального закона, на котором они основаны, и, кроме того, если соответствующие дела неподведомственны арбитражным судам.</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Конституция Российской Федерации закрепляет в качестве одной из основ конституционного строя Российской Федерации осуществление государственной власти на основе разделения на законодательную, исполнительную и судебную, а также самостоятельность органов государственной власти (статья 10) и предусматривает, что исполнительную власть Российской Федерации осуществляет Правительство Российской Федерации (статья 110, часть 1). В этом качестве Правительство Российской Федерации непосредственно Конституцией Российской Федерации наделено рядом полномочий: оно обеспечивает проведение в Российской Федерации единой внутренней политики по различным направлениям, осуществляет меры по обеспечению законности, прав и свобод граждан, охране собственности и общественного порядка, борьбе с преступностью, а также по обеспечению обороны страны, государственной безопасности, реализации внешней политики Российской Федерации (статья 114, пункты "а" - "е" части 1). Кроме того, в соответствии со статьей 114 (пункт "ж" части 1) Конституции Российской Федерации Правительство Российской Федерации осуществляет иные полномочия, возложенные на него Конституцией Российской Федерации, федеральными законами, указами Президента Российской Федерации.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обязательные к исполнению в Российской Федерации, и обеспечивает их исполнение (статья 115, часть 1). Поскольку в силу статьи 125 (пункт "а" части 2) Конституции Российской Федерации проверка конституционности нормативных актов Правительства Российской Федерации возложена на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иных случаях, т.е. когда вопрос о конституционности оспариваемых нормативных актов Правительства Российской Федерации не возникает, их проверка может быть осуществлена Верховым Судом Российской Федерации в порядке производства по делам о признании таких актов противоречащими федеральному закону. Решение суда общей юрисдикции о том, что нормативный акт Правительства Российской Федерации противоречит федеральному закону и является недействующим, не только не препятствует соответствующим органам государственной власти в порядке статьи 125 (часть 2) Конституции Российской Федерации и статей 84 и 85 Федерального конституционного закона "О Конституционном Суде Российской Федерации" обратиться в</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Дела, возникающие из публичных правоотношений, в том числе о проверке законности нормативных правовых актов - вне связи с рассмотрением дел об оспаривании вынесенных на основе таких актов правоприменительных решений органов публичной власти и должностных лиц, - как следует из статей 71 (пункт "о"), 72 (пункт "к" части 1), 118 (часть 2), 120, 126 и 127 Конституции Российской Федерации, являются по своей природе не гражданско-правовыми, а административными делами и должны рассматриваться в порядке и по правилам административного судопроизводства. Поэтому в ходе осуществления судебной реформы Федеральному Собранию надлежит привести правовое регулирование, обеспечивающее судебную проверку нормативных правовых актов, в соответствие с требованиями Конституции Российской Федерации о рассмотрении административных дел в порядке административного судопроизводства и с правовыми позициями Конституционного Суда Российской Федерации, выраженными в том числе в настоящем Постановлении.</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По смыслу статьи 125 Конституции Российской Федерации и правовых позиций, выраженных Конституционным Судом Российской Федерации в постановлениях от 16 июня 1998 года, от 11 апреля 2000 года и от 18 июля 2003 года, а также в настоящем Постановлении, решение Верховного Суда Российской Федерации, которым нормативный акт Правительства Российской Федерации (если его проверка судом общей юрисдикции допустима) признан противоречащим федеральному закону, не является подтверждением недействительности нормативного акта Правительства Российской Федерации, его отмены самим судом, тем более лишения его юридической силы с момента издания, а означает лишь признание его недействующим и, следовательно, с момента вступления решения суда в силу не подлежащим применению. Иное не согласуется с конституционным полномочием перечисленных в статье 125 (часть 2) Конституции Российской Федерации органов и лиц обращаться в</w:t>
      </w:r>
    </w:p>
    <w:p>
      <w:pPr>
        <w:pStyle w:val="Heading3"/>
      </w:pPr>
      <w:r>
        <w:rPr>
          <w:rFonts w:ascii="Times New Roman" w:hAnsi="Times New Roman" w:eastAsia="Times New Roman" w:cs="Times New Roman"/>
          <w:b/>
          <w:i w:val="0"/>
          <w:sz w:val="22"/>
        </w:rPr>
        <w:t>Пункт 7.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Правительство Российской Федерации оспаривает конституционность положений пункта 2 части первой статьи 27, частей первой, второй и четвертой статьи 251, частей второй и третьей статьи 253 ГПК Российской Федерации на том основании, что соответствующие полномочия судов общей юрисдикции, в том числе Верховного Суда Российской Федерации, вопреки требованиям статьи 128 (часть 3) Конституции Российской Федерации определены не федеральным конституционным законом, а федеральным законом.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Оспариваемые в данном деле положения Гражданского процессуального кодекса Российской Федерации предоставляют гражданам и организациям право обжаловать в Верховном Суде Российской Федерации нормативные акты Правительства Российской Федерации, затрагивающие их права, свободы и законные интересы. Ограничительно истолковав эти положения, Конституционный Суд Российской Федерации не только изъял из компетенции Верховного Суда Российской Федерации весьма обширную, судя по сложившейся практике, категорию дел, но существенным образом ограничил конституционное право каждого на судебную защиту от неправовых актов исполнительной власти. Хотя в Постановлении и содержится иное утверждение - о том, что перенесение проверки такого рода актов в сферу конституционного судопроизводства не означает якобы ограничение права на судебную защиту, это, очевидно, не так. Отсылка к возможности обжаловать в суде решения и действия, основанные на нормативном акте Правительства Российской Федерации, или к правомочию Верховного Суда Российской Федерации обращаться с запросом о проверке конституционности указанного акта и даже намек на возможность обжалования в Конституционном Суде Российской Федерации федерального закона в случаях его прямой нормативной связи с постановлением Правительства Российской Федерации - все приведенные аргументы не доказывают обратного, поскольку перечисленные правовые возможности существовали и ранее, но они не замещают и не восполняют утраченных прав. При этом как бы забывается, что гражданин или организация в соответствии с Федеральным конституционным законом "О Конституционном Суде Российской Федерации" вообще не являются надлежащими заявителями при оспаривании конституционности подзаконных актов, включая постановления Правительства Российской Федерации, и именно поэтому в целях устранения имеющегося пробела законодатель и предоставил соответствующие полномочия по нормоконтролю Верховному Суду Российской Федерации и другим судам общей юрисдикции. Кроме того, из взаимосвязи норм Гражданского процессуального кодекса Российской Федерации, регулирующих производство по делам, возникающим из публичных правоотношений, вытекает, что проверка судом правомерности нормативного акта Правительства Российской Федерации представляет собой отдельное, самостоятельное полномочие, отличное от рассмотрения жалобы на действия и решения органов государственной власти и должностных лиц, то есть происходит в процедуре так называемого абстрактного нормоконтроля и не связана с разрешением конкретного дела заявителя, в то время как наличие такого дела является непременным условием допустимости жалобы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Изменяя, по сути, компетенцию Верховного Суда Российской Федерации в части нормативного контроля за правомерностью постановлений Правительства Российской Федерации и фактически изымая из нее в свою пользу ряд случаев, когда такая проверка возможна только в порядке конституционного судопроизводства,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Конституционное право каждого на судебную защиту своих прав и свобод предполагает и судебную защиту от любых неправовых актов государственных органов, кем бы они ни были изданы. Названное право не допускает ограничений и пробелов в судебной компетенции, так как иное означало бы отказ в правосудии. Общий критерий, по которому строится разделение компетенции в сфере нормоконтроля между Конституционным Судом Российской Федерации и иными судами и который вытекает из Конституции Российской Федерации (глава 7) и закреплен в федеральном законодательстве, включая оспариваемые нормы Гражданского процессуального кодекса Российской Федерации, - это прежде всего характер предмета проверки, определяемый по юридической силе акта, связанной с его видом (закон или подзаконный нормативный акт) и соответственно с субъектом правотворчества. Таким образом, вполне целесообразно, что в целях защиты прав и свобод к компетенции Конституционного Суда Российской Федерации отнесена проверка законов, а подзаконные акты, включая постановления Правительства Российской Федерации, проверяются иными судами. Все эти рассуждения достаточно очевидны и приведены нами лишь для того, чтобы показать, что аргументация Конституционного Суда Российской Федерации в настоящем деле строится на иных основаниях, которые, по нашему мнению, утратили свою убедительность в свете современного правопонимания. Позиция Конституционного Суда Российской Федерации основана на различении понятий "законность" и "конституционность". При этом неоднократно подчеркивается недопустимость вторжения судов общей юрисдикции в сфере нормоконтроля в оценку конституционности нормативных актов, невозможность самостоятельного применения ими конституционных норм и принципов, особенно принципа разделения властей и разграничения компетенции между федеральными органами законодательной и исполнительной власти, что считается прерогативой конституционного судопроизводства. Так, по мнению Конституционного Суда Российской Федерации, если соответствующее регулирование делегировано Правительству Российской Федерации федеральным законом, то проверка законности такого акта невозможна, так как он автоматически выводится на конституционный уровень как спор о компетенции. Доказательства данного вывода, однако, не приводятся. Кроме того, такой вывод предоставляет Правительству Российской Федерации возможность увести любое постановление из-под контроля Верховного Суда Российской Федерации по формальным основаниям, придав ему внешний вид делегированного правотворчества. Ни действующее законодательство, ни Постановление Конституционного Суда Российской Федерации не дают определения сути того, что понимается под установлением законности или конституционности нормативного акта, однако из приведенных рассуждений вытекает понимание этого процесса как формально-логического сопоставления текстов актов различных уровней и разрешение их возможной коллизии в пользу акта большей юридической силы. Исходя из этого, под законностью понимается установление соответствия подзаконного нормативного акта закону, а под конституционностью соответствие рассматриваемого акта тексту Конституции Российской Федерации. Поскольку в настоящем деле разделение компетенции между судами построено на правомочии давать оценку нормативного акта как законного или как конституционного,</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Из настоящего Постановления не следует обязательность пересмотра вынесенных ранее Верховным Судом Российской Федерации решений по делам об оспаривании положений нормативных актов Правительства Российской Федерации, что не исключает для управомоченных субъектов возможности обращения в Конституционный Суд Российской Федерации с соответствующими запросами о проверке и подтверждении их конституционности.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