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41909-П/1995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апреля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Закона Московской области от 28 апреля 1995 года "О порядке отзыва депутата Московской областной Думы" в связи с запросом Судебной коллегии по гражданским делам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М.В.Баглая, Н.В.Витрука, Г.А.Гаджиева, Т.Г.Морщаковой, Н.В.Селезнева, О.И.Тиунова, Б.С.Эбзеева, В.Г.Ярославцева, с участием представителя стороны, направившей запрос в Конституционный Суд Российской Федерации, - члена Судебной коллегии по гражданским делам Верховного Суда Российской Федерации В.В.Глянцева; представителя стороны, принявшей оспариваемый акт, - адвоката А.П.Галоганова,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Закона Московской области от 28 апреля 1995 года "О порядке отзыва депутата Московской областной Думы". Поводом к рассмотрению дела явился запрос Судебной коллегии по гражданским делам Верховного Суда Российской Федерации о проверке конституционности Закона Московской области от 28 апреля 1995 года "О порядке отзыва депутата Московской областной Думы". Основанием к рассмотрению дела явилась обнаружившаяся неопределенность в вопросе о том, соответствует ли названный Закон Конституции Российской Федерации. Заслушав сообщение судьи-докладчика Б.С.Эбзеева, объяснения представителей сторон, выступления приглашенных в заседание председателя судебной коллегии по гражданским делам Московского областного суда А.А.Поповченко, гражданки Н.А.Елисеевой, в отношении которой был применен Закон, оспариваемый в запросе, депутата Московской областной Думы В.Ф.Токарева, а также представителей: от Аналитического управления Аппарата Совета Федерации Федерального Собрания - кандидата юридических наук Л.Н.Фомичевой, от Правового управления Центральной избирательной комиссии Российской Федерации - Л.Г.Алехичевой;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Судебная коллегия по гражданским делам Верховного Суда Российской Федерации, рассматривая в кассационном порядке дело по жалобе гражданки Н.А.Елисеевой, пришла к выводу о необходимости обращения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11 (часть 2) Конституции Российской Федерации государственную власть в субъектах Российской Федерации осуществляют образуемые ими органы государственной власти. Конкретизируя это положение, относящееся к основам конституционного строя, статья 77 (часть 1) Конституции Российской Федерации также закрепляет право субъектов Российской Федерации устанавливать систему органов государственной власти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При этом статья 72 (пункт "н" части 1) относит установление общих принципов организации системы органов государственной власти и местного самоуправления к совместному ведению Российской Федерации и ее субъектов. Вместе с тем Конституция Российской Федерации не запрещает субъектам Российской Федерации до принятия соответствующего федерального закона осуществлять самостоятельное правовое регулирование по предметам совместного ведения, включая установление принципов организации представительных и исполнительных органов государственной власти, если это не противоречит основам конституционного строя и не отменяет и не умаляет права и свободы человека и гражданина.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статусе депутата Совета Федерации и статусе депутата Государственной Думы Федерального Собрания Российской Федерации", как следует из его названия и содержания, принят не в соответствии со статьями 72 (пункт "н" части 1) и 77 (часть 1) Конституции Российской Федерации, а в соответствии с ее статьей 71 (пункт "г"), которая относит установление системы федеральных органов законодательной, исполнительной и судебной власти, порядка их организации и деятельности к ведению Российской Федерации. Следовательно, названным Законом не устанавливаются общие для федерального парламента и органов народного представительства в субъектах Российской Федерации принципы организации, и поэтому отсутствие в нем института отзыва депутата не препятствует в настоящее время установлению этого института законом субъекта Российской Федерации. Принятый в опережающем порядке акт субъекта Российской Федерации после издания федерального закона должен быть приведен в соответствие с ним.</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3 (часть 3) Конституции Российской Федерации высшим непосредственным выражением власти народа являются референдум и свободные выборы. Следовательно, субъект Российской Федерации в отсутствие федерального закона об общих принципах организации системы органов государственной власти вправе учредить институт отзыва депутата представительного органа, рассматриваемый им в качестве одной из форм непосредственной демократии. Установление в законах субъектов Российской Федерации института отзыва депутата до принятия такого федерального закона не нарушает предусмотренное Конституцией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и не может квалифицироваться как ограничение прав и свобод человека и гражданина. В соответствии со статьей 32 (часть 2) Конституции Российской Федерации граждане Российской Федерации имеют право избирать и быть избранными в органы государственной власти. Институтом отзыва депутата эти права не ограничиваются, поскольку их содержанием охватывается только процесс избрания, а не последующие отношения между депутатами и избирателями. Отзыв влечет прекращение полномочий избранного лица как депутата, но не нарушает установленного Конституцией Российской Федерации статуса этого лица как гражданина. Однако по смыслу Конституции Российской Федерации, закрепляющей принципы демократического правового государства, в том числе принципы идеологического и политического многообразия, многопартийности, основанием для отзыва депутата не могут служить его политическая деятельность, позиция при голосовании и т.п. Сама процедура отзыва должна обеспечивать депутату возможность дать избирателям объяснения по поводу обстоятельств, выдвигаемых в качестве основания для отзыва, и гарантировать всеобщее, равное, прямое участие избирателей в тайном голосовании по отзыву. Защита чести и достоинства отозванного депутата, его гражданских прав и свобод осуществляется в судебном порядке. Таким образом, установление института отзыва депутата законами субъектов Российской Федерации в настоящее время не противоречит Конституции Российской Федерации. Исходя из изложенного и руководствуясь частями первой и второй статьи 71, статьями 72, 75, 104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Рассматриваемый в Постановлении Конституционного Суда Российской Федерации институт отзыва депутата наряду с наказами избирателей и отчетами депутатов является, как известно, характерным признаком так называемого императивного мандата. Императивный мандат, устанавливая подотчетность и ответственность депутата только перед избирателями своего округа, жестко связывает позицию депутата с местными интересами, волей, наказами и поручениями отдельных групп населения, участвовавшими в его избрании. Таким образом, депутат оказывается не уполномоченным и не способным в силу своей зависимости решать общие задачи всей территории, на которой действует данная легислатура. Очевидно, что такая связанность может существенно затруднить выработку и согласование единых позиций, законодательную политику в общих интересах, то есть делает проблематичной работу самого представительного органа. В своем Постановлении по делу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необоснованно уклонился от оценки конституционности рассматриваемого Закона Московской области по содержанию, истолковав аргументацию заявителя как ограничение предмета исследования. Однако в запросе содержится просьба рассмотреть конституционность данного Закона в целом. Целый ряд положений Закона обладает настолько существенными дефектами, что применение их чревато серьезными нарушениями конституционных прав и свобод граждан. Так, в статье 1 содержатся следующие основания отзыва депутата: невыполнение депутатских обязанностей или требований Конституции Российской Федерации, нарушение законодательства Российской Федерации и Московской области, совершение действий, порочащих звание депутата. Все эти основания сформулированы настолько неопределенно и неясно, что возможности их произвольного толкования абсолютно безграничны, тем более что мотивировка отзыва выдвигается даже не каким-либо компетентным органом, а "инициаторами" (возможно даже одним - согласно буквальному тексту статьи 2 Закона) из числа избирателей соответствующего округа и не требует, по крайней мере на данном этапе, какой-либо объективной основы, не исключает и сугубо политические мотивы отзыва.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момента, когда кандидат в депутаты избран депутатом законодательного (представительного) органа, его положение с точки зрения ответственности за свои слова и действия в корне меняется. Ответственность перед избирателями сменяется ответственностью перед народом (т.е. и той частью избирателей, которые голосовали против данного депутата или вообще не участвовали в голосовании). Вследствие этого мандат депутата не может носить императивного характера, т.е. быть подчиненным воле и оценкам избравших его граждан, их наказам и собственным предвыборным обещаниям. Со времени своего избрания, сталкиваясь с возможным противоречием между интересами всего электората и интересами своих избирателей, депутат обязан в каждом случае разрешать противоречия в пользу общих интересов. Но такое возможно только при условии, что депутат является независимым и имеет право голосовать в парламенте свободно, т.е. только в соответствии со своей совестью. В теории и практике конституционного права такой мандат называется свободным (в отличие от императивного).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 отзыва депутата, закрепляемое в рассматриваемом Законе, исходит из признания формальной ответственности депутата перед его избирателями и подотчетности им. Но коль скоро в Российской Федерации признаются только альтернативные выборы, неминуемо ведущие к расколу голосов избирателей, и к тому же с тайным голосованием, то становится абсолютно невозможным установить, кто же конкретно голосовал "за" данного кандидата в депутаты, а следовательно, имел бы моральное право претендовать на отзыв не оправдавшего доверия депутата. И поскольку все избиратели, по-видимому, должны быть признаны субъектами права отзыва такого депутата, неизбежно возникает ситуация, при которой выбирали данного депутата одни избиратели, а отзывают другие. Но такое положение означало бы нарушение права граждан избирать и быть избранными, закрепленного в статье 32 (часть 1)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Антидемократизм отзыва депутатов в описанной выше ситуации, т.е. в отношении депутатов, избранных по одномандатным избирательным округам, проявляется еще очевиднее в отношении депутатов, избираемых в представительные органы государственной власти по партийным спискам. Если бы была признана правомерность отзыва первых и фактическая невозможность отзыва вторых, то первые депутаты оказались бы в неравном положении по сравнению со вторыми, а следовательно, был бы нарушен принцип равенства всех перед законом (статья 19 часть 1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Отзыв депутата - громоздкий и редко применяемый на практике институт, характерный преимущественно для тоталитарных государств в прошлом и настоящем. В демократических государствах он мог бы только вести к нарушению стабильности результатов выборов и служить, при определенных обстоятельствах, инструментом борьбы против политического меньшинства. Несоответствие отдельных избранных депутатов их высокому статусу, конечно, встречается в жизни, но для исправления такого исключительного положения достаточно ввести дисциплинарные меры, вплоть до лишения депутатского мандата, со стороны самого парламента с применением квазисудебной процедуры или даже в судебном порядке, т.е. с соответствующими процессуальными гарантиями защиты. Но возлагать оценку профессиональной депутатской деятельности или поведения депутата на избирателей - это значит открыть возможность для манипулирования ими и наказания невиновных. ОСОБОЕ МНЕНИЕ СУДЬИ КОНСТИТУЦИОННОГО СУДА РОССИЙСКОЙ ФЕДЕРАЦИИ А.Л. КОНОНОВА ПО ДЕЛУ О ПРОВЕРКЕ КОНСТИТУЦИОННОСТИ ЗАКОНА МОСКОВСКОЙ ОБЛАСТИ ОТ 28 АПРЕЛЯ 1995 ГОДА "О ПОРЯДКЕ ОТЗЫВА ДЕПУТАТА МОСКОВСКОЙ ОБЛАСТНОЙ ДУМЫ"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Представительные органы власти, кроме того, не могут быть освобождены в течение срока легислатуры и от обязанностей по обеспечению должного персонального состава депутатского корпуса. Согласно федеральным законам и законам субъектов Российской Федерации именно им предоставлено правомочие лишить депутата депутатской неприкосновенности, если необходимо обеспечить его привлечение к уголовной, а также налагаемой в судебном порядке административной ответственности. Представительные органы сами устанавливают и реализуют также меры ответственности за нарушение депутатами правил депутатской этики. Введение института отзыва освобождает депутатский корпус от необходимости решать эти вопросы, позволяет переложить свои обязанности на избирателей или даже маскировать волеизъявлением избирателей необоснованность лишения мандата. При этом создаются широкие возможности для манипулирования голосами, так как избирательский корпус не имеет ни реальных возможностей, ни соответствующих строгих процедурных условий для обеспечения юрисдикционной по своему существу деятельности, связанной с установлением фактов тех или иных нарушений и применением такой меры государственно - правовой ответственности, как досрочное прекращение депутатских полномочий. Косвенное подтверждение недопустимости возложения на избирателей подобных функций содержится и в Федеральном конституционном законе "О референдуме Российской Федерации", которым запрещается выносить на референдум (а значит, решать путем всенародного голосования) вопросы о досрочном прекращении полномочий Президента Российской Федерации и Федерального Собрания, в том числе и потому, что для принятия таких решений предусмотрены как особые процедуры, так и иные субъекты. Это не лишает избирателей права, предоставленного им статьей 33 Конституции Российской Федерации, направлять в компетентные органы индивидуальные и коллективные обращения, содержащие требование о соответствующей оценке недолжного поведения депутата, которая может повлечь и аннулирование мандата. Однако последнее должно осуществляться в подлинно правовом порядке, а не в процедуре антивыборов, не имеющей достаточных гарантий от необоснованных решений. Исходя из изложенного представляется, что Закон Московской области "О порядке отзыва депутата Московской областной Думы" не соответствует Конституции Российской Федерации как с точки зрения разграничения компетенции между Российской Федерацией и ее субъектами, так и по своему содержанию. ОСОБОЕ МНЕНИЕ СУДЬИ КОНСТИТУЦИОННОГО СУДА РОССИЙСКОЙ ФЕДЕРАЦИИ М.В. БАГЛАЯ ПО ДЕЛУ О ПРОВЕРКЕ КОНСТИТУЦИОННОСТИ ЗАКОНА МОСКОВСКОЙ ОБЛАСТИ ОТ 28 АПРЕЛЯ 1995 ГОДА "О ПОРЯДКЕ ОТЗЫВА ДЕПУТАТА МОСКОВСКОЙ ОБЛАСТНОЙ ДУМЫ"</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