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30416-П/2000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Уголовно-процессуального кодекса РСФСР, регулирующих полномочия суда по возбуждению уголовного дела, в связи с жалобой гражданки И.П.Смирновой и запросом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Н.В.Витрука, А.Л.Кононова, Т.Г.Морщаковой, Ю.Д.Рудкина, Н.В.Селезнева, А.Я.Сливы, О.И.Тиунова, Б.С.Эбзеева, В.Г.Ярославцева, с участием адвокатов М.А.Марова и Ю.Б.Зайцева - представителей гражданки И.П.Смирновой, судьи Верховного Суда Российской Федерации В.П.Степалина, а также постоянного представителя Государственной Думы в Конституционном Суде Российской Федерации В.В.Лазарева и представителя Совета Федерации - адвоката А.В.Попова,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Уголовно-процессуального кодекса РСФСР, регулирующих полномочия суда по возбуждению уголовного дела. Поводом к рассмотрению дела явились жалоба гражданки И.П.Смирновой на нарушение ее конституционных прав и свобод указанными положениями УПК РСФСР, а также запрос Верховного Суда Российской Федерации. Заслушав сообщение судьи-докладчика А.Л.Кононова, объяснения представителей сторон,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21 марта 1997 года в процессе рассмотрения уголовного дела по обвинению Е.П.Смирновой в совершении преступления, предусмотренного частью третьей статьи 147 УК Российской Федерации, Тверской межмуниципальный (районный) суд города Москвы, руководствуясь статьей 256 УПК РСФСР, возбудил по собственному усмотрению в отношении И.П.Смирновой (сестры подсудимой) уголовное дело по признакам того же преступления - при наличии в деле постановления следователя о прекращении уголовного дела за отсутствием в действиях И.П.Смирновой состава преступления. Одновременно суд в соответствии с частью четвертой статьи 256 УПК РСФСР избрал в отношении нее меру пресечения в виде заключения под стражу. Возбужденное уголовное дело было соединено с делом Е.П.Смирновой и направлено в органы прокуратуры для дополнительного расследования.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заявителями полномочия суда по возбуждению уголовного дела закреплены в ряде норм уголовно-процессуального законодательства, вся совокупность которых, в силу единства их нормативного содержания, подлежит рассмотрению в данном деле. Статьи 108 и 109 УПК РСФСР регулируют общий для всех органов уголовного судопроизводства порядок возбуждения уголовного дела и обязывают суд наравне с прокурором, следователем и органом дознания рассматривать поступившие заявления и сообщения о любом совершенном или подготавливаемом преступлении и выносить по этим заявлениям, а также в связи с непосредственным обнаружением им самим признаков преступления решение о возбуждении уголовного дела. Названные положения конкретизируют статью 3 УПК РСФСР, согласно которой "суд, прокурор, следователь и орган дознания обязаны в пределах своей компетенции возбудить уголовное дело в каждом случае обнаружения признаков преступления, принять все предусмотренные законом меры к установлению события преступления, лиц, виновных в совершении преступления, и к их наказанию", однако при этом какие-либо условия, ограничивающие пределы указанной компетенции суда, в УПК РСФСР не установлены. Общие предписания относительно полномочий по возбуждению уголовного дела, порядка и последствий его возбуждения содержатся также в статьях 112 и 115 УПК РСФСР, которые, как и статья 3, не могут не применяться во всех случаях при принятии такого решения, в том числе судом. Поэтому, несмотря на то, что данные общие нормы не были указаны в правоприменительных актах по уголовным делам И.П.Смирновой и О.Н.Рыбакова, они фактически были применены в этих делах, послуживших поводом для обращений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Некоторые аспекты полномочия суда по возбуждению уголовного дела уже были предметом рассмотрения Конституционного Суда Российской Федерации. В постановлении от 28 ноября 1996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действующим уголовно-процессуальным законодательством возбуждение уголовного дела является начальной, самостоятельной стадией уголовного процесса, в ходе которой устанавливаются поводы и основания к возбуждению уголовного дела, в том числе достаточность данных, указывающих на признаки преступления, их юридическая квалификация, обстоятельства, исключающие возбуждение уголовного дела, а также принимаются меры по предотвращению или пресечению преступления, закреплению его следов, обеспечению последующего расследования и рассмотрения дел в соответствии с установленной законом подследственностью и подсудностью и т.п. Актом возбуждения уголовного дела начинается публичное уголовное преследование от имени государства в связи с совершенным преступным деянием и создаются правовые основания для последующих процессуальных действий органов дознания, предварительного следствия и суда. В соответствии с этим правила о порядке возбуждения дела предваряют регулирование расследования, т.е. той досудебной стадии уголовного процесса, в ходе которой на специальные указанные в законе органы и должностных лиц возлагаются обязанности по раскрытию преступлений, изобличению виновных, формулированию обвинения и его обоснованию для того, чтобы уголовное дело могло быть передано в суд, разрешающий его по существу и тем самым осуществляющий правосудие. Возлагая на суд в уголовном процессе исключительно задачу осуществления правосудия, Конституция Российской Федерации не относит к его компетенции уголовное преследование, посредством которого реализуются закрепленные, в частности, за исполнительной властью конституционные полномочия по охране общественного порядка и борьбе с преступностью.</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Конституционный принцип разделения законодательной, исполнительной и судебной власти и самостоятельности органов каждой из них (статья 10 Конституции Российской Федерации) в уголовном судопроизводстве предполагает разграничение возлагаемых на соответствующие органы функций, а именно конституционной функции осуществления правосудия и функции уголовного преследования. Осуществление правосудия в Российской Федерации в соответствии со статьей 11 (часть 1) и главой 7 Конституции Российской Федерации возлагается на суды как органы судебной власти, которые рассматривают и разрешают в судебном заседании конкретные дела в строгом соответствии с установленными законом процедурами конституционного, гражданского, административного и уголовного судопроизводства (статья 118, части 1 и 2,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Наделение суда полномочиями по возбуждению уголовного преследования не согласуется с конституционными положениями о независимом правосудии (статья 18, статья 46, часть 1 и статья 120 Конституции Российской Федерации). Из такого же понимания статуса суда исходят Международный пакт о гражданских и политических правах (пункт 1 статьи 14), провозглашающий, что каждый, кому предъявлено уголовное обвинение, имеет право на справедливое разбирательство его дела компетентным, независимым и беспристрастным судом, созданным и действующим на основе закона, а также одобренные резолюцией Экономического и Социального Совета ООН 1989/60 от 24 мая 1989 года Процедуры эффективного осуществления основных принципов независимости судебных органов, согласно которым, в частности, ни от одного судьи нельзя требовать выполнения функций, несовместимых с его независимым статусом. Это обеспечивается также конституционным принципом состязательности и равноправия сторон (статья 123, часть 3, Конституции Российской Федерации). На суд как орган правосудия не может возлагаться выполнение несвойственной ему процессуальной функции возбуждения уголовного преследования (статья 3 УПК РСФСР) - тем более при наличии неотмененного акта следствия об отказе от уголовного преследования и прекращении уголовного дела (пункт 10 части первой статьи 5 УПК РСФСР). Вместе с тем суд вправе осуществлять по делам публичного обвинения судебный контроль за законностью и обоснованностью возбуждения уголовного дела, отказа в его возбуждении или прекращения дела, который реализуется лишь путем рассмотрения в судебном заседании материалов, представленных ему органами государственного обвинения, в том числе по жалобам заинтересованных лиц, чьи конституционные права этими актами были нарушены. Таким образом, возбуждение уголовного дела как проявление функции уголовного преследования, которое должно осуществляться одной из сторон в состязательном процессе, а именно государственным обвинителем и (или) потерпевшим, не относится к судебной деятельности по осуществлению правосудия и не может быть возложено на суд, так как это противоречит принципам независимости, объективности и беспристрастности в судопроизводстве. По этим же причинам в любом случае на суд не должно возлагаться и принятие решения о возбуждении уголовного дела в качестве возможного условия для направления им дела на дополнительное расследование в случае возникновения оснований для привлечения к уголовной ответственности нового лица, как это предусмотрено частью второй статьи 256 и допускается в соответствии с пунктом 4 части первой статьи 232 УПК РСФСР. Не имеет конституционных оснований и содержащееся в части четвертой статьи 256 УПК РСФСР полномочие суда при возбуждении уголовного дела в отношении нового лица применить к нему меру пресечения, поскольку в таких случаях это сопряжено непосредственно с обоснованием самим судом подозрения в совершении преступления, что является всецело функцией уголовного преследования. Принятие судом решения по вопросу о применении меры пресечения возможно лишь на основании собранных и представленных ему органами дознания, следствия и прокуратуры материалов, проверка которых является судебной гарантией права на свободу и личную неприкосновенность, предусмотренной статьей 22 (часть 2) Конституции Российской Федерации. Из изложенного следует, что в случаях, когда суд в процессе рассмотрения уголовного дела приходит к выводу о наличии фактических данных, свидетельствующих о признаках преступления, он должен, воздерживаясь от утверждений о достаточности оснований подозревать конкретное лицо в совершении этого преступления и от формулирования обвинения, направлять соответствующие материалы для проверки поводов и оснований к возбуждению уголовного дела в органы, осуществляющие уголовное преследование, которые обязаны в этих случаях немедленно реагировать на факты и обстоятельства, установленные судом, и принимать необходимые меры. Таким образом, единые по своему нормативному содержанию положения, закрепленные в статье 3, пункте 6 части первой статьи 108, частях первой, второй и пункте 1 части третьей статьи 109, статьях 112 и 115, пункте 4 части первой статьи 232, частях первой, второй и четвертой статьи 256, а также в пункте 10 части первой статьи 5, статье 255 и части третьей статьи 256 УПК РСФСР, в той части, в какой они предусматривают правомочие суда возбуждать уголовное дело по признакам преступления, влекущего публичное уголовное преследование, в том числе в отношении нового лица, и применять к нему меру пресечения, не соответствуют статьям 10, 120 и 123 (часть 3) Конституции Российской Федерации.</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Данным выводом не затрагивается установленный УПК РСФСР порядок возбуждения судом уголовных дел частного обвинения по жалобе потерпевшего, на что неоднократно указывалось Конституционным Судом Российской Федерации в его определениях, в частности в официально опубликованном определении от 26 января 1999 года по запросу Ванинского районного суда Хабаровского края. Процессуальный институт производства по делам частного обвинения по жалобам потерпевших предполагает разграничение функции отправления правосудия, возложенной на суд, и функции обвинения, реализуемой потерпевшим. Жалоба потерпевшего не только признается исключительным поводом к возбуждению уголовного дела частного обвинения, но и в качестве обвинительного акта, в рамках которого осуществляется уголовное преследование, вручается подсудимому для подготовки им своей защиты в судебном заседании. Таким образом, основополагающий признак состязательности, а именно разграничение полномочий по разрешению дела и по поддержанию обвинения, под сомнение не ставится. Суд не вправе по собственной инициативе вынести решение о возбуждении уголовного дела частного обвинения и о принятии его к своему рассмотрению. Не наделяется он по делам данной категории и какими бы то ни было иными полномочиями, выходящими за пределы осуществляемой им в силу Конституции Российской Федерации функции правосудия. Предусмотренное в УПК РСФСР полномочие суда возбуждать уголовные дела этой категории, по существу, означает лишь его право и обязанность принять к своему рассмотрению жалобу потерпевшего. Возбуждение судом уголовных дел частного обвинения по жалобе потерпевшего, таким образом, имеет иной юридический смысл, чем возбуждение уголовных дел публичного обвинения. Именно поэтому возбуждение уголовного дела судом может быть признано имеющим соответствующий конституционным нормам смысл только в той части, в какой оно относится к особому, предусмотренному статьей 27 УПК РСФСР институту возбуждения уголовных дел частного обвинения по жалобе потерпевшего.</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постановлении от 20 апреля 1999 года Конституционным Судом Российской Федерации сформулирована правовая позиция, согласно которой суд по собственной инициативе не вправе направлять дело для дополнительного расследования ввиду невосполнимой в судебном заседании неполноты приведенного дознания или следствия, а также при наличии оснований для предъявления обвиняемому другого обвинения (пункты 1 и 3 части первой статьи 232 УПК РСФСР). Эта правовая позиция применима и к положениям пункта 4 части первой статьи 232 и части второй статьи 256 УПК РСФСР, устанавливающим также полномочие суда по собственной инициативе возвращать дело для дополнительного расследования - в случае, если имеется основание для привлечения к уголовной ответственности других лиц при невозможности выделить о них материалы дела. С учетом выводов, содержащихся в пунктах 4-6 мотивировочной части настоящего Постановления, решение суда о возвращении дела для дополнительного расследования не может быть обусловлено его обязанностью возбуждать уголовное дело в отношении нового лица, поскольку эту функцию осуществляют органы, на которые возложено публичное уголовное преследование. Содержащиеся в пункте 4 части первой статьи 232 и в части второй статьи 256 УПК РСФСР положения - в части, предусматривающей полномочие суда по собственной инициативе возвращать дело для дополнительного расследования в случае, если имеется основание для привлечения к уголовной ответственности других лиц, материалы в отношении которых невозможно выделить в отдельное производство, являются аналогичными ранее признанным Конституционным Судом Российской Федерации не соответствующими Конституции Российской Федерации. Поэтому в силу части второй статьи 87 Федерального конституционного закона "О Конституционном Суде Российской Федерации" указанные положения не могут применяться судами. На эту же позицию ориентирована и судебная практика (пункт 2 постановления Пленума Верховного Суда Российской Федерации от 8 декабря 1999 года "О практике применения судами законодательства, регламентирующего направление уголовных дел для дополнительного расследования"). Следовательно, в соответствии со статьей 68 Федерального конституционного закона "О Конституционном Суде Российской Федерации", согласно которой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Главный аргумент, положенный в основу Постановления от 14 января 2000 года, заключается в том, что конституционный принцип разделения законодательной, исполнительной и судебной власти и самостоятельность органов каждой из них (статья 10 Конституции Российской Федерации) в уголовном судопроизводстве предполагает разграничение возлагаемых на соответствующие органы конституционных функций, а именно функций осуществления правосудия и уголовного преследования. В общем плане такое утверждение не вызывает возражений. При этом, однако, следует учитывать, что каждый из этих органов может выполнять и в практике конституционного регулирования Российской Федерации действительно выполняет отдельные полномочия, с точки зрения доктринальных представлений о разделении властей долженствующие входить в компетенцию других органов, и такое выполнение не противоречит принципу разделения властей, как он закреплен в статье 10 Конституции Российской Федерации и конкретизируется в ее последующих положениях. Правосудие в Российской Федерации, если под ним в рассматриваемом аспекте понимать только рассмотрение уголовных дел, действительно осуществляется только судом (статья 118, часть 1, Конституции Российской Федерации), но суд осуществляет не только правосудие. Во всяком случае Конституция Российской Федерации не дает оснований для отождествления понятий правосудия и судебной власти, оставляя известный простор для решения вопроса о возложении (или отказе от такого возложения) на суд выполнения некоторых иных функций, связанных с осуществлением правосудия, что отнюдь не влияет на независимый статус судьи. Полагаю, что функциональная характеристика суда как органа государственной власти и судьи как ее носителя, определение их функций как объективно необходимых направлений их деятельности и способов их реализации входит в полномочия законодателя, который в принимаемых им актах и в допускаемых Конституцией Российской Федерации параметрах детализирует принцип разделения властей, в том числе путем определения круга и пределов полномочий соответствующих органов. Точно так же не являются аргументом в пользу выраженной в настоящем Постановлении правовой позиции принципы состязательности, а также независимого объективного и беспристрастного суда. На это, в частности, обращалось внимание и самим Конституционным Судом в его Постановлении от 28 ноября 1996 года по делу о проверке конституционности статьи 418 УПК РСФСР, согласно которому "с объективностью и беспристрастностью суда, который в качестве органа правосудия выносит приговор по делу, не согласуется наделение его в этом же процессе полномочиями возбуждать уголовное дело и формулировать по нему обвинение". Содержащаяся в Постановлении оговорка "в этом же процессе" не случайна, ибо судебная власть в Российской Федерации в отличие, например, от иных федеральных властей (Президент Российской Федерации, Федеральное Собрание Российской Федерации, Правительство Российской Федерации) воплощается не в одном органе, а во многих органах, которые при осуществлении правосудия не находятся в иерархическом соподчинении. Следовательно, действующая Конституция Российской Федерации допускает различные варианты решения рассматривавшегося вопроса, выбор одного из которых - прерогатива законодателя, а не Конституционного Суда. При этом выбор законодателем любого из допускаемых Конституцией и не противоречащих ей вариантов нормирования или их сочетание не может считаться антиконституционным.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связи с цитируемым положением также возникает сомнение в допустимости преодоления указанной правовой позиции Постановлением палаты Конституционного Суда, а не Конституционным Судом в целом в его пленарном заседании, как это установлено статьей 73 Федерального конституционного закона "О Конституционном Суде Российской Федерации". При этом не имеет юридического значения то, что данная правовая позиция была сформулирована той же палатой Конституционного Суда, которая выработала и приняла Постановление от 14 января 2000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гражданки И.П.Смирновой во всяком случае подлежит пересмотру компетентным органом в обычном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в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