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632519-П/2022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Теряева Сергея Алексеевича на нарушение его конституционных прав пунктом 1 статьи 8 Гражданского кодекса Российской Федерации, частью 5 статьи 15, частью 1 статьи 157 Жилищного кодекса Российской Федерации, абзацами пятым, тринадцатым, пятнадцатым пункта 2, подпунктом «в» пункта 17, пунктом 421 Правил предоставления коммунальных услуг собственникам и пользователям помещений в многоквартирных домах и жилых домов и формулой 2 Приложения № 2 к данным Правилам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С.А.Теряева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С.А.Теряев – собственник не оборудованного прибором учета тепловой энергии жилого дома, с которого в судебном порядке в пользу теплоснабжающей организации взыскана задолженность по оплате тепловой энергии, рассчитанная с учетом общей площади названного дома и норматива потребления коммунальной услуги по отоплению, оспаривает конституционность следующих нормативных положений: 2 пункта 1 статьи 8 «Основания возникновения гражданских прав и обязанностей» ГК Российской Федерации; части 5 статьи 15 Жилищного кодекса Российской Федерации о том, что общая площадь жилого помещения состоит из суммы площади всех частей такого помещения, включая площадь помещений вспомогательного использования, предназначенных для удовлетворения гражданами бытовых и иных нужд, связанных с их проживанием в жилом помещении, за исключением балконов, лоджий, веранд и террас; части 1 статьи 157 названного Кодекса, согласно которой, в частности, размер платы за коммунальные услуги рассчитывается исходя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услуг, утверждаемых органами государственной власти субъектов Российской Федерации в порядке, установленном Правительством Российской Федерации; абзацев пятого, тринадцатого и пятнадцатого пункта 2 Правил предоставления коммунальных услуг собственникам и пользователям помещений в многоквартирных домах и жилых домов (утверждены Постановлением Правительства Российской Федерации от 6 мая 2011 года № 354, далее – Правила), закрепляющих понятия «домовладение», «норматив потребления коммунальной услуги» и «потребитель»; подпункта «в» пункта 17 данных Правил, устанавливающего, что ресурсоснабжающая организация, для которой в соответствии с законодательством Российской Федерации о водоснабжении, водоотведении, электроснабжении, теплоснабжении, газоснабжении заключение договора с потребителем является обязательным, приступает к предоставлению коммунальной услуги соответствующего вида собственникам и пользователям жилых домов (домовладений) – со дня первого фактического подключения жилого дома (домовладения) в установленном порядке к централизованной сети инженерно-технического обеспечения непосредственно или через сети инженерно-технического обеспечения, связывающие несколько жилых домов (домовладений), расположенных на близлежащих земельных участках, если 3 иной срок не установлен законодательством Российской Федерации о водоснабжении, водоотведении, электроснабжении, теплоснабжении, газоснабжении, за исключением периода, в течение которого между собственником жилого дома (домовладения) и организацией, указанной в подпункте «б» пункта 10 Правил, в письменной форме заключен и исполняется договор о предоставлении коммунальных услуг и такой договор не расторгнут; пункта 421 Правил, а фактически его абзаца второго, в соответствии с которым, в частности, в жилом доме, который не оборудован индивидуальным прибором учета тепловой энергии, размер платы за коммунальную услугу по отоплению определяется по формулам 2 и 21 приложения № 2 к Правилам исходя из норматива потребления коммунальной услуги по отоплению; формулы 2 Приложения № 2 к Правилам, исходя из которой размер платы за коммунальную услугу по отоплению в отдельном не оборудованном индивидуальным прибором учета тепловой энергии жилом доме определяется как произведение общей площади жилого дома, норматива потребления коммунальной услуги по отоплению и тарифа (цены) на тепловую энергию, установленного (определенного) в соответствии с законодательством Российской Федерации. По мнению заявителя, оспариваемые нормативные положения противоречат статьям 2, 8 (часть 2), 15 (часть 2), 17, 18, 19 (часть 1), 21, 27 (часть 2), 35 (части 1–3), 36 (часть 2), 40 (часть 2), 45 (часть 1), 46 (часть 1), 53 и 58 Конституции Российской Федерации ввиду их неопределенности, несправедливости и несоразмерности при регламентации предоставления коммунальной услуги по отоплению и порядка расчета платы за нее собственникам не оснащенных прибором учета тепловой энергии жилых домов, поскольку в том числе приводят к взиманию платы, определенной исходя из общей площади дома (включающей неотапливаемые помещения гаража и подвала), а также исчисленной на основании нормативов, произвольно установленных нормативными актами местных органов власти вразрез с Правилами установления и определения нормативов потребления коммунальных услуг и нормативов потребления коммунальных ресурсов в 4 целях содержания общего имущества в многоквартирном доме (утверждены Постановлением Правительства Российской Федерации от 23 мая 2006 года № 306) и не учитывающих конструктивные различия и степень благоустройства жилых домов (домовладений). Заявитель также указывает, что, несмотря на признание этих актов местных органов власти решением суда недействующими, они продолжают применяться к существовавшим до вступления в законную силу решения суда отношениям. В жалобе С.А.Теряев также просит указать в постановлении Конституционного Суда Российской Федерации на необходимость применения к нему компенсаторных механизмов (возмещения нанесенного ущерба, морального вреда) судом, рассмотревшим в первой инстанции дело с его участием, в котором были применены оспариваемые нормативные положения. После направления названной жалобы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Теряева Сергея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