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399670-П/2019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публичного акционерного общества «Сбербанк России» на нарушение конституционных прав и свобод абзацем третьим пункта 2 статьи 134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А.Н.Кокотова, Л.О.Красавчиковой, С.П.Маврина, Н.В.Мельникова, Ю.Д.Рудкина,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ПАО «Сбербанк России»,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ПАО «Сбербанк России» оспаривает конституционность абзаца третьего пункта 2 статьи 134 Федерального закона от 26 октября 2002 года № 127-ФЗ «О несостоятельности (банкротстве)», устанавливающего, что применительно к требованиям кредиторов по текущим платежам во вторую очередь удовлетворяются требования об оплате труда лиц, работающих или работавших (после даты принятия заявления о признании должника 2 банкротом) по трудовому договору, требования о выплате выходных пособий. Как следует из представленных материалов, определением Арбитражного суда Хабаровского края от 5 мая 2017 года, вынесенным в рамках дела о несостоятельности (банкротстве) ОАО «Амурметалл» и оставленным без изменения постановлением Шестого арбитражного апелляционного суда от 7 июля 2017 года, было удовлетворено заявление конкурсного управляющего должника о разрешении разногласий, возникших между Управлением Федеральной налоговой службы по Хабаровскому краю и конкурсным управляющим ОАО «Амурметалл» об очередности уплаты текущих страховых взносов на обязательное пенсионное страхование; требования об уплате данных взносов были признаны подлежащими удовлетворению в четвертой очереди текущих платежей. При этом суды, ориентируясь на дату образования текущей задолженности, исходили из содержания пункта 2 статьи 134 Федерального закона «О несостоятельности (банкротстве)» (в редакции Федерального закона от 19 июля 2009 года № 195-ФЗ), а также из разъяснений Пленума Высшего Арбитражного Суда Российской Федерации, данных в постановлении от 23 июля 2009 года № 60 «О некоторых вопросах, связанных с принятием Федерального закона от 30.12.2008 № 296-ФЗ «О внесении изменений в Федеральный закон «О несостоятельности (банкротстве)» (абзац третий пункта 41.1). Постановлением Арбитражного суда Дальневосточного округа от 30 августа 2017 года указанные судебные акты были изменены в части очередности погашения текущих платежей ОАО «Амурметалл» в отношении сумм основного долга по страховым взносам на обязательное пенсионное страхование. Удовлетворение требований уполномоченного органа по страховым взносам определено во вторую очередь текущих платежей. При этом суд кассационной инстанции руководствовался действующим на момент рассмотрения вопроса о распределении 3 денежных средств с целью удовлетворения требований кредиторов по текущим платежам правовым регулированием, а именно положениями статьи 134 Федерального закона «О несостоятельности (банкротстве)», а также разъяснениями, данными в Обзоре судебной практики по вопросам, связанным с участием уполномоченных органов в делах о банкротстве и применяемых в этих делах процедурах банкротства (пункт 14) и Обзоре судебной практики Верховного Суда Российской Федерации № 3 (2017) (вопрос 2 раздела «Разъяснения по вопросам, возникающим в судебной практике»), утвержденными Президиумом Верховного Суда Российской Федерации 20 декабря 2016 года и 12 июля 2017 года соответственно. Определением судьи Верховного Суда Российской Федерации от 29 декабря 2017 года было отказано в передаче кассационных жалоб конкурсного управляющего должника и ПАО «Сбербанк России» на постановление Арбитражного суда Дальневосточного округа от 30 августа 2017 года для рассмотрения в судебном заседании Судебной коллегии по экономическим спорам Верховного Суда Российской Федерации. По мнению заявителя, абзац третий пункта 2 статьи 134 Федерального закона «О несостоятельности (банкротстве)» противоречит статьям 8 (часть 2), 19 (части 1 и 2), 35 (часть 1), 54 (часть 1) и 55 (часть 3) Конституции Российской Федерации в той мере, в которой он по смыслу, придаваемому ему правоприменительной практикой и официальным толкованием, приравнивает страховые взносы на обязательное пенсионное страхование к требованиям об оплате труда.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В соответствии с пунктом 2 статьи 134 Федерального закона «О несостоятельности (банкротстве)» требования кредиторов по текущим платежам удовлетворяются в следующей очередности: 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взысканием задолженности по выплате вознаграждения лицам, исполнявшим обязанности арбитражного управляющего в деле о банкротстве, требования по текущим платежам, связанным с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данным Федеральным законом является обязательным, в том числе с взысканием задолженности по оплате деятельности указанных лиц (абзац второй); во вторую очередь удовлетворяются требования об оплате труда лиц, работающих или работавших (после даты принятия заявления о признании должника банкротом) по трудовому договору, требования о выплате выходных пособий (абзац третий); в третью очередь удовлетворяются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этих лиц, за исключением лиц, указанных в абзаце втором данного пункта (абзац четвертый); в четвертую очередь удовлетворяются требования по эксплуатационным платежам (коммунальным платежам, платежам по договорам энергоснабжения и иным аналогичным платежам) (абзац пятый); в пятую очередь удовлетворяются требования по иным текущим платежам (абзац шестой); требования кредиторов по текущим платежам, относящиеся к одной очереди, удовлетворяются в порядке календарной очередности (абзац седьмой). Как указывает ПАО «Сбербанк России» в жалобе, в делах о банкротстве страховые взносы на обязательное пенсионное страхование являются обязательными публично-правовыми платежами, а потому требования об их уплате вопреки правовой позиции Верховного Суда 6 Российской Федерации, которой руководствовался суд кассационной инстанции в его деле, не подлежат удовлетворению во вторую очередь как требования об оплате труда лиц, работающих или работавших (после даты принятия заявления о признании должника банкротом) по трудовому договору. Заявитель полагает, что подобная правоприменительная практика создает необоснованное преимущество требований об уплате взносов на обязательное пенсионное страхование перед частноправовыми требованиями, в частности, требованиями, обеспеченными залогом имущества должника, несмотря на иной правовой подход Высшего Арбитражного Суда Российской Федерации, существовавший ранее.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публичного акционерного общества «Сбербанк России»,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