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134991-П/2013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1, 5 и 6 статьи 152 Гражданского кодекса Российской Федерации в связи с жалобой гражданина Е.В.Крылова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1, 5 и 6 статьи 152 ГК Российской Федерации. 2 Поводом к рассмотрению дела явилась жалоба гражданина Е.В.Крылова.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К.В.Арановского, объяснения представителей Совета Федерации и Президента Российской Федерации, выступления приглашенных в заседание представителей: от Министерства юстиции Российской Федерации – М.А.Мельниковой, от Министерства связи и массовых коммуникаций Российской Федерации – Е.А.Замякиной,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152 ГК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(пункт 1);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 (пункт 5); если установить лицо, распространившее сведения, порочащие честь, достоинство или деловую репутацию гражданина,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(пункт 6). Решением от 1 июня 2010 года Сургутский городской суд Ханты- Мансийского автономного округа – Югры, рассмотрев в порядке особого производства заявление гражданина Е.В.Крылова, признал часть распространенных неизвестными лицами на сайте в сети «Интернет» «Сургутский форум» (forum.isurgut.ru) сведений порочащими его честь и 3 достоинство (доброе имя) и не соответствующими действительности, а часть сведений – негативными оценочными мнениями и суждениями, совершенными в унизительной и оскорбительной формах, несовместимыми с природой права на свободное выражение мнений и убеждений, выходящими за допустимые пределы осуществления этого права, умаляющими честь и достоинство заявителя. Иск Е.В.Крылова к ОАО «Уралсвязьинформ» – администратору (владельцу) доменного имени второго уровня isurgut.ru о защите чести и достоинства, взыскании компенсации морального вреда за распространение сведений, признанных вступившим в законную силу решением суда не соответствующими действительности, об обязании ответчика удалить из комментариев на сайте «Сургутский форум» эти сведения, а также личное изображение истца, размещенное без его согласия, оставлен Верх-Исетским районным судом города Екатеринбурга без удовлетворения. Как указано в его решении от 28 октября 2010 года, авторство и распространение порочащих сведений именно ответчиком не доказаны, обязанность же дать опровержение сведений по правилам статьи 152 ГК Российской Федерации возложена на лицо, их распространившее; указанный сайт не зарегистрирован как средство массовой информации, вследствие чего ответчик не обязан удалять или опровергать размещенную на этом сайте информацию, если он не является ее автором либо распространителем; модель интернет-форума, позволяющая пользователям размещать на таком сайте свои комментарии без предварительной проверки, закону не противоречит, а его создание и поддержание нельзя признать распространением порочащей истца информации. Решение суда первой инстанции оставлено без изменения судом кассационной инстанции (определение судебной коллегии по гражданским делам Свердловского областного суда от 25 января 2011 года). В передаче надзорной жалобы на состоявшиеся судебные акты для рассмотрения в судебном заседании суда надзорной инстанции Е.В.Крылову также отказано 4 (определение судьи Свердловского областного суда от 15 апреля 2011 года, определение судьи Верховного Суда Российской Федерации от 2 декабря 2011 года). В силу статей 36, 74, 96 и 97 Федерального конституционного закона «О Конституционном Суде Российской Федерации», конкретизирующих предписания статьи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(статья 2) и, исходя из того, что права и свободы человека и гражданина являются непосредственно действующими, определяют смысл, содержание и применение законов и обеспечиваются правосудием, обязывает государство признавать, соблюдать и защищать эти права и свободы на основе принципа равенства, гарантировать их согласно общепризнанным принципам и нормам международного права и в соответствии с Конституцией Российской Федерации (статья 17, часть 1; статья 18; статья 19, части 1 и 2), допуская их ограничение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Как следует из правовых позиций Конституционного Суда Российской Федерации, выраженных в ряде его решений (постановления от 3 мая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правовой позиции, сформулированной Конституционным Судом Российской Федерации в Определении от 1 марта 2010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Информация, распространяемая посредством сети «Интернет», размещается на сайтах, ресурсы которых, как правило, технически и технологически объективно доступны неопределенному кругу лиц, что не исключает возможность их анонимного использования, в том числе в противоправных целях, например для распространения сведений, порочащих честь, достоинство или деловую репутацию граждан. Тот факт, что противоправные действия с применением ресурсов сети «Интернет» совершены неизвестным лицом, не отменяет общего принципа, в силу которого ответственность за эти действия несет именно правонарушитель. Однако даже фактическая невозможность в подобных случаях установить и привлечь к ответственности виновное лицо, равно как и отсутствие правовых оснований для привлечения к ответственности владельца соответствующего сайта, не являющегося средством массовой информации, или иного уполномоченного им на размещение информации лица, в качестве способа защиты прав потерпевшего не означает, что эти права не подлежат защите иными способами, такими как восстановление положения, существовавшего до нарушения права, и пресечение действий, нарушающих право или создающих угрозу его нарушения (статья 12 ГК Российской Федерации). Поскольку в силу предписаний статей 17 (часть 3) и 21 (часть 1) Конституции Российской Федерации правам гражданина, в отношении которого распространены сведения, порочащие его честь, достоинство или деловую репутацию, должно быть отдано предпочтение перед интересами владельца использованного для размещения таких сведений сайта, не являющегося средством массовой информации, или иного уполномоченного им 13 на размещение информации лица, с тем чтобы достоинство личности в любом случае было восстановлено, возложение на лицо, которое имеет техническую возможность без ущерба для своих прав и законных интересов удалить сведения, признанные судом не соответствующими действительности, обязанности выполнить, как только ему об этом стало известно, необходимые действия (состоящие, по сути, в исполнении вступившего в законную силу судебного решения) не может рассматриваться ни как чрезмерное обременение, ни как несоразмерное ограничение его прав. В соответствии с неоднократно выраженной Конституционным Судом Российской Федерации правовой позицией (постановления от 30 июля 2001 года Пункты 1, 5 и 6 статьи 152 ГК Российской Федерации в ныне действующей редакции сами по себе не предписывают удаления с сайта в сети «Интернет», не зарегистрированного в качестве средства массовой информации, порочащих честь, достоинство или деловую репутацию гражданина сведений, которые были признаны судом не соответствующими действительности, равно как и не предполагают, в том числе во взаимосвязи с положениями Федерального закона «Об информации, информационных технологиях и о защите информации», ответственности его владельца или уполномоченного им лица за отказ удалить эти сведения, а сложившаяся практика их применения не вполне обеспечивает неукоснительную защиту конституционных прав потерпевшего. Так, в некоторых случаях (что подтверждается и судебными решениями, вынесенными в отношении заявителя по настоящему делу) суды рассматривают указанные положения как содержащие исчерпывающий перечень способов защиты прав гражданина, в отношении которого такие сведения распространены, и тем самым не позволяющие применить другие положения данного Кодекса. В результате такого истолкования оказываются нарушенными положения Конституции Российской Федерации, закрепляющие охрану государством достоинства личности и недопустимость его умаления (статья 21, часть 1), право каждого на неприкосновенность частной жизни, личную и 16 семейную тайну, защиту своей чести и доброго имени (статья 23, часть 1), запрет оборота информации о частной жизни лица без его согласия (статья 24, часть 1) и недопустимость при осуществлении прав и свобод человека и гражданина нарушения прав и свобод других лиц (статья 17, часть 3). Противоречит оно и статье 45 (часть 2) Конституции Российской Федерации, согласно которой каждый вправе защищать свои права и свободы всеми способами, не запрещенными законом, а равно и ее статье 46 (часть 1), гарантирующей каждому судебную защиту его прав и свобод. Это означает необходимость введения в правовое регулирование дополнительных законодательных гарантий защиты чести, достоинства и деловой репутации, учитывающих существенное изменение способов распространения информации и отвечающих современным условиям ее движения в сети «Интернет», зачастую сопоставимого по широте охвата аудитории с деятельностью средств массовой информации, притом что доступность технических возможностей для злоупотреблений со стороны неопределенного круга лиц при отсутствии достаточных мер, позволяющих такие злоупотребления пресечь, повысила риск причинения морального вреда путем распространения не соответствующих действительности порочащих доброе имя и репутацию гражданина сведений и тем самым – риск умаления достоинства личности, что недопустимо. В этих целях в рамках совершенствования гражданского законодательства 21 июня 2013 года Государственной Думой был принят, 26 июня 2013 года одобрен Советом Федерации и 2 июля 2013 года подписан Президентом Российской Федерации Федеральный закон № 142-ФЗ «О внесении изменений в подраздел 3 раздела I части первой Гражданского кодекса Российской Федерации». Согласно пункту 5 статьи 152 ГК Российской Федерации в редакции данного Федерального закона, который вступает в силу с 1 октября 2013 года,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17 информации, а также опровержения указанных сведений способом, обеспечивающим доведение опровержения до пользователей сети «Интернет».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пунктов 1, 5 и 6 статьи 152 ГК Российской Федерации не противоречащими Конституции Российской Федерации в той мере, в какой по своему конституционно-правовому смыслу в системе действующего правового регулирования они направлены на защиту личных неимущественных прав гражданина, нарушенных распространением в отношении него сведений, порочащих его честь, достоинство или деловую репутацию, в том числе на сайте в сети «Интернет», не зарегистрированном в качестве средства массовой информации, и – не предполагая привлечения к ответственности владельца сайта или уполномоченного им лица, которое ответственно за размещение информации на этом сайте, за сам факт размещения сведений, распространенных третьими лицами, достоверность которых владелец сайта или уполномоченное им лицо не имеют возможности самостоятельно проверить, – не лишают такого гражданина права обратиться к другим, не указанным в этих законоположениях законным средствам защиты нарушенного права.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взаимосвязанные положения пунктов 1, 5 и 6 статьи 152 ГК Российской Федерации не соответствующими Конституции Российской Федерации, ее статьям 17 (часть 3), 21 (часть 1), 23 (часть 1), 24 (часть 1), 29 (часть 4), 45 (часть 2) и 46 (часть 1), в той мере, в какой эти положения – по смыслу, придаваемому им правоприменительной практикой, в системе действующего правового регулирования – не обязывают владельца сайта в сети «Интернет», не зарегистрированного в качестве средства массовой 18 информации, или уполномоченное им лицо, которое ответственно за размещение информации на этом сайте, удалить по требованию гражданина информацию, содержащую сведения, порочащие его честь, достоинство или деловую репутацию, которые вступившим в законную силу судебным решением признаны не соответствующими действительности.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Крылова Евгения Владимировича на основании пунктов 1, 5 и 6 статьи 152 ГК Российской Федерации в той мере, в какой они признаны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