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519249-П/2021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первой статьи 159 Уголовного кодекса Российской Федерации в связи с жалобой гражданина В.В.Калугарова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первой статьи 159 УК Российской Федерации. Поводом к рассмотрению дела явилась жалоба гражданина В.В.Калугарова.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2 Заслушав сообщение судьи-докладчика С.М.Казанцева,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части первой статьи 159 УК Российской Федерации установлена уголовная ответственность за мошенничество, т.е. хищение чужого имущества или приобретение права на чужое имущество путем обмана или злоупотребления доверием. Конституционность приведенного законоположения оспаривает гражданин В.В.Калугаров, который обвинялся в мошенничестве, а именно в хищении чужого имущества путем обмана. Ему инкриминировалось, что, приобретя квартиру за счет средств федерального бюджета, он (через своего представителя по доверенности) представил в инспекцию ФНС России по городу Волжскому Волгоградской области две налоговые декларации по налогу на доходы физических лиц (форма 3-НДФЛ) за 2015 и 2016 годы с заявлением о предоставлении имущественных налоговых вычетов в общей сумме 94 241 руб., на получение которых он не имел права, будучи участником накопительно-ипотечной системы жилищного обеспечения военнослужащих. Приговором Волгоградского гарнизонного военного суда от 16 октября 2018 года В.В.Калугаров по предъявленному обвинению осужден и ему назначено наказание в виде штрафа в размере 50 тыс. руб. Апелляционным постановлением судебной коллегии по уголовным делам Северо-Кавказского окружного военного суда от 24 декабря 2018 года приговор оставлен без изменения. Установлено, что подсудимый действительно представил договор купли-продажи, кредитный договор и сообщил, что жилое помещение приобретено «по военной ипотеке», однако не уточнил, что расходов из личных сбережений он не понес. По мнению судов, он не мог заблуждаться относительно правомерности своих действий с учетом положения пункта 5 статьи 220 Налогового кодекса Российской Федерации, в силу которого ему 3 не положен имущественный налоговой вычет, поскольку жилое помещение приобретено им за счет средств бюджетной системы Российской Федерации, а не за счет собственных средств. Утверждение же, что он 3 мая 2018 года добровольно, до возбуждения уголовного дела возместил незаконно полученные денежные средства в полном объеме, также не повлияло на решения судов, поскольку рассматриваемые мошеннические действия были установлены в апреле 2018 года, после его объяснений прокурору в ходе проводившейся проверки. По тем же мотивам судья Северо-Кавказского окружного военного суда отказал в передаче кассационной жалобы стороны защиты на указанные решения для рассмотрения в судебном заседании суда кассационной инстанции (постановление от 18 апреля 2019 года). Нарушений уголовного и уголовно-процессуального законов при вынесении приговора не нашел и судья Верховного Суда Российской Федерации (постановление от 2 августа 2019 года), с чем согласился заместитель Председателя того же суда (письмо от 23 декабря 2019 года). По мнению В.В.Калугарова, часть первая статьи 159 УК Российской Федерации противоречит статьям 18 и 46 (часть 1) Конституции Российской Федерации, поскольку позволяет привлекать действовавшего добросовестно налогоплательщика к уголовной ответственности, возлагая лишь на него одного, не имеющего специального образования, ответственность за ошибочные решения налоговых органов о предоставлении ему налогового вычета. В силу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 Конституционный Суд Российской Федерации принимает к рассмотрению жалобу гражданина на нарушение его конституционных прав и свобод, если придет к выводу, что имеются признаки нарушения прав и свобод гражданина в результате применения оспариваемого нормативного акта в конкретном деле с его участием, рассмотрение которого завершено в суде, и что обнаружилась 4 неопределенность в вопросе о том, соответствует ли акт Конституции Российской Федерации. При этом</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Россию демократическим правовым государством, в котором высшей ценностью являются человек, его права и свободы и обязанность которого составляют признание, соблюдение и защита прав и свобод, обеспечиваемых правосудием на основе равенства всех перед законом и судом, состязательности и равноправия сторон судопроизводства (статьи 1, 2 и 18; статья 19, часть 1; статья 45; статья 46, часть 1; статья 123, часть 3), чем обусловлены особые требования к качеству законов, опосредующих отношения граждан с публичной властью, в частности предусматривающих меры юридической ответственности за правонарушения. Обязывая каждого платить законно установленные налоги и сборы, а органы государственной власти и местного самоуправления – поощрять жилищное строительство, Конституция Российской Федерации позволяет законодателю, действуя в рамках его дискреции с учетом принципов правового и социального 5 государства, вводить нормативно-правовое регулирование в сфере налогов и сборов, ориентированное на определенные цели, включая создание условий для реализации права на жилище путем предоставления налоговых вычетов, а также предусматривать ответственность, в том числе уголовную, за противоправные посягательства на собственность, сопряженные с недобросовестным или неправомерным осуществлением названного права, соблюдая пределы законодательного усмотрения, которые очерчены критериями справедливости и соразмерности вводимых мер конституционно значимым целям, конституционной обязанностью охранять достоинство личности, нравственность, здоровье, честь и доброе имя каждого (статья 7; статья 8, часть 2; статья 21, часть 1; статья 23, часть 1; статья 40, часть 2; статья 54, часть 2; статьи 55 и 57; статья 71, пункты «з», «о»; статья 72, пункт «и» части 1; статья 75, часть 3; статья 114, пункт «б» части 1). Поскольку регулирование налоговых правоотношений осуществляется с использованием юридических средств межотраслевого характера и основано на властном методе, предполагающем подчинение налогоплательщика требованиям государства, его органов и должностных лиц (постановления Конституционного Суда Российской Федерации от 18 июля 2008 года Статья 159 УК Российской Федерации определяет мошенничество как хищение чужого имущества или приобретение права на чужое имущество путем обмана или злоупотребления доверием. При этом под хищением, согласно пункту 1 примечаний к статье 158 данного Кодекса, 7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Нет оснований полагать, что приведенные нормы содержат неопределенность в части признаков преступления (определения Конституционного Суда Российской Федерации от 16 апреля 2009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развитие предписаний статьи 40 (часть 2) Конституции Российской Федерации и в целях стимулирования граждан к улучшению жилищных условий законодатель закрепил в статье 220 Налогового кодекса Российской Федерации право налогоплательщиков, израсходовавших собственные денежные средства на новое строительство либо приобретение на территории России жилого дома, квартиры, комнаты или доли (долей) в них, получить имущественный налоговый вычет в размере фактически понесенных и документально подтвержденных расходов, связанных с приобретением соответствующего жилого помещения (подпункт 3 пункта 1 и пункт 6), установил особенности предоставления вычета, его предельный размер и порядок исчисления фактических расходов (подпункты 1, 3 и 4 пункта 3), определил перечень документов, представляемых в налоговый орган для подтверждения права на вычет (подпункты 6 и 7 пункта 3), обстоятельства, при которых вычет не предоставляется (пункты 5 и 11), а также порядок его предоставления (пункты 7–10). Налогоплательщик представляет в налоговый орган указанные в названной статье документы, подтверждающие возникновение права на вычет и произведенные им расходы, налоговую декларацию, на основе которых налоговый орган принимает решение о наличии или отсутствии у налогоплательщика такого права. Учитывая, что сам факт строительства либо приобретения лицом жилого дома, квартиры, комнаты или доли (долей) в них служит одним из законных оснований для предоставления – при соблюдении установленных условий – налогового вычета и дает ему повод предположить наличие права на вычет, обращение в налоговый орган этого лица за подтверждением такого права само по себе не только не противоречит Налоговому кодексу Российской Федерации, но и выступает закрепленной законом формой реализации налогоплательщиком своих правомочий. Конституция Российской Федерации гарантирует каждому право обращаться лично, а также направлять индивидуальные и коллективные 9 обращения в государственные органы и органы местного самоуправления (статья 33), защищать свои права и свободы всеми способами, не запрещенными законом (статья 45, часть 2). Данные конституционные нормы требуют, чтобы гражданин рассматривался не как объект государственной деятельности, а как равноправный субъект, могущий защищать свои права всеми не запрещенными законом способами и спорить с государством в лице любых его органов, предполагают не только право подать в соответствующий государственный орган или должностному лицу заявление, ходатайство или жалобу, но и право получить на это обращение адекватный ответ (Постановление Конституционного Суда Российской Федерации от 3 мая 1995 года Вопрос о привлечении к ответственности по статье 159 УК Российской Федерации в связи с заявлением имущественного налогового вычета при покупке жилого помещения с использованием денежных средств, предоставленных военнослужащим из федерального бюджета, уже был предметом рассмотрения Конституционного Суда Российской Федерации. 12 В Постановлении от 22 июля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первую статьи 159 УК Российской Федерации не противоречащей Конституции Российской Федерации, поскольку по своему конституционно-правовому смыслу в системе действующего правового регулирования она не предполагает возложения уголовной ответственности 15 за необоснованное обращение налогоплательщика в налоговый орган с целью реализации права на получение имущественного налогового вычета в связи с приобретением им жилого помещения, в случае когда налоговым органом подтверждено, а в дальнейшем опровергнуто у него право на такой вычет, если налогоплательщик представил в налоговый орган предусмотренные законодательством документы, не содержащие признаков подделки или подлога, достаточные при обычной внимательности и осмотрительности сотрудников налогового органа для отказа в предоставлении соответствующего налогового вычета, и не совершил каких- либо других действий (бездействия), специально направленных на создание условий для принятия налоговым органом неверного решения в пользу налогоплательщика.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части первой статьи 159 УК Российской Федерации, выявленный в настоящем Постановлении применительно к уголовной ответственности за деяния, сопряженные с обращением в налоговый орган для получения имущественного налогового вычета в связи с приобретением жилого помещения, является общеобязательным, что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Калугарова Владислава Викторовича, основанные на части первой статьи 159 УК Российской Федерации в истолковании, расходящемся с ее конституционно- 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16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