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414252-П/2019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Костромского областного суда о проверке конституционности части 2 статьи 2.61, части 1 статьи 4.5, пункта 5 части 1 и пункта 6 части 4 статьи 28.1, части 3 статьи 28.6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Костромского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Костромской областной суд оспаривает конституционность следующих положений Кодекса Российской Федерации об административных правонарушениях: части 2 статьи 2.61, согласно которой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данного Кодекса, будут подтверждены содержащиеся в ней 2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 части 1 статьи 4.5, устанавливающей сроки давности привлечения к административной ответственности, в том числе собственников (владельцев) транспортных средств за административные правонарушения в области дорожного движения в случае фиксации таких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пункта 5 части 1 статьи 28.1, предусматривающего в качестве одного из поводов к возбуждению дела об административном правонарушении 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данной части, транспортное средство находилось во владении или в пользовании другого лица; пункта 6 части 4 статьи 28.1, в силу которого дело об административном правонарушении считается возбужденным с момента вынесения постановления по делу об административном правонарушении в случае, предусмотренном частью 1 или 3 статьи 28.6 данного Кодекса; части 3 статьи 28.6, закрепляющей, что в случае подтверждения в соответствии с частью 2 статьи 2.61 данного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статьей 29.10 данного Кодекса. 3 Как следует из представленных материалов, постановлением заместителя начальника центра автоматизированной фиксации административных правонарушений в области дорожного движения (далее – ЦАФАП) ГИБДД УМВД России по Костромской области от 21 сентября 2018 года гражданка В. признана виновной в совершении 9 сентября 2018 года административного правонарушения, предусмотренного частью 1 статьи 12.211 КоАП Российской Федерации. Поскольку правонарушение было зафиксировано работающим в автоматическом режиме специальным техническим средством, имеющим функции фото- и киносъемки, видеозаписи, В. как собственнику транспортного средства назначено административное наказание в виде административного штрафа в размере ста пятидесяти тысяч рублей. Решением судьи Буйского районного суда Костромской области от 2 ноября 2018 года данное постановление отменено, а В. освобождена от административной ответственности в связи с отсутствием в ее действиях состава административного правонарушения, поскольку в момент фиксации административного правонарушения работающим в автоматическом режиме специальным техническим средством, имеющим функции фото- и киносъемки, видеозаписи, транспортное средство находилось во владении и пользовании иного лица – К., что установлено судом на основании совокупности письменных доказательств и свидетельских показаний самого К., непосредственно участвовавшего в судебном заседании в качестве свидетеля. Постановлением заместителя начальника ЦАФАП ГИБДД УМВД России по Костромской области от 6 ноября 2018 года, оставленным без изменения решением вышестоящего должностного лица, гражданин К. привлечен к административной ответственности за указанное правонарушение, предусмотренное частью 1 статьи 12.211 КоАП Российской Федерации, с назначением административного наказания в виде административного штрафа в размере ста пятидесяти тысяч рублей. 4 Впоследствии К. обратился в Буйский районный суд Костромской области с жалобой об отмене состоявшихся в отношении него решений должностных лиц ЦАФАП ГИБДД УМВД России по Костромской области. По мнению К., постановление о назначении ему административного наказания неправомерно, поскольку вынесено до вступления в законную силу решения Буйского районного суда Костромской области от 2 ноября 2018 года. Решением судьи названного суда от 6 февраля 2019 года жалоба К. оставлена без удовлетворения; при этом размер назначенного ему штрафа в соответствии с Постановлением Конституционного Суда Российской Федерации от 18 января 2019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Вместе с тем собственник (владелец) транспортного средства, реализуя право на обжалование вынесенного в отношении него постановления по делу об административном правонарушении, вправе представить доказательства своей невиновности и может быть освобожден от административной ответственности, если в ходе рассмотрения жалобы на постановление по делу об административном правонарушении будут подтверждены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 (часть 2 статьи 2.61). Подобное распределение бремени доказывания между государством в лице органов, уполномоченных на вынесение постановлений по делам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 и соответствующими собственниками (владельцами) транспортных средств, будучи исключением из общего правила о том, что лицо, привлекаемое к административной ответственности, не обязано доказывать свою невиновность, не отменяет действие в названной сфере иных положений, раскрывающих принцип презумпции невиновности (части 1, 2 и 4 статьи 1.5 КоАП Российской Федерации). Такое распределение бремени доказывания не освобождает уполномоченные органы, включая суды, при рассмотрении и разрешении дел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7 средствами от соблюдения требований статей 24.1 «Задачи производства по делам об административных правонарушениях», 26.11 «Оценка доказательств» КоАП Российской Федерации и других статей данного Кодекса, направленных на обеспечение всестороннего, полного, объективного и своевременного выяснения всех обстоятельств и справедливого разрешения дел об административных правонарушениях (Определение Конституционного Суда Российской Федерации от 7 декабря 2010 года Если решением уполномоченного органа ГИБДД МВД России или суда по жалобе собственника транспортного средства на вынесенное в отношении него постановление по делу об административном правонарушении, предусмотренном частью 1 статьи 12.211 КоАП Российской Федерации, указанный собственник освобожден от административной ответственности в связи с подтверждением данных о том, что в момент фиксации административного правонарушения транспортное средство находилось во владении или в пользовании другого лица, то в силу пункта 5 части 1 статьи 28.1 КоАП Российской Федерации это является поводом к возбуждению уполномоченным органом ГИБДД МВД России дела о привлечении такого лица к административной ответственности за совершение этого правонарушения, производство по которому также 8 осуществляется в особом порядке, предусмотренном статьями 1.5, 2.61, 4.1 и 28.6 КоАП Российской Федерации, находящимися в нормативном единстве с иными статьями данного Кодекса, без составления протокола и в пределах установленного частью 1 статьи 4.5 КоАП Российской Федерации срока давности привлечения к административной ответственности. Однако в указанном случае постановление о назначении лицу административного наказания не может быть вынесено ранее даты вступления в законную силу решения уполномоченного органа ГИБДД МВД России или суда, которым в соответствии с частью 2 статьи 2.61 КоАП Российской Федерации собственник транспортного средства освобожден от административной ответственности. Иное означало бы одновременное привлечение к административной ответственности по части 1 статьи 12.211 КоАП Российской Федерации собственника транспортного средства (в отношении которого решение об освобождении от административной ответственности еще не вступило в законную силу) и лица, в отношении которого имеются данные о владении им транспортным средством в момент совершения административного правонарушения. Это нарушает положения статей 2.1, 3.1 и 4.1 КоАП Российской Федерации уже потому, что содержащийся в части 1 статьи 12.211 КоАП Российской Федерации состав административного правонарушения не предусматривает одновременного привлечения по нему к административной ответственности в особом порядке упомянутых лиц за совершение одних и тех же действий. Заявитель, настаивая на неконституционности оспариваемых им положений, фактически требует внести целесообразные, с его точки зрения, изменения в действующее законодательство. Однако решение данного вопроса не отнесено к полномочиям Конституционного Суда Российской Федерации, как они установлены Конституцией Российской Федерации (статья 125) и Федеральным конституционным законом «О Конституционном Суде Российской Федерации» (статья 3). При этом установление сроков давности привлечения к административной ответственности и правил их исчисления за совершение 9 административных правонарушений в области дорожного движения, совершенных с использованием транспортных средств,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относится к исключительным полномочиям федерального законодателя. Вместе с тем,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Костромского областного суда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вынесения предусмотренного статьей 71 Федерального 10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