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225558-П/2016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марта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21, части 2 статьи 22 и части 4 статьи 46 Федерального закона «Об исполнительном производстве» в связи с жалобой гражданина М.Л.Ростовцева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1 статьи 21, части 2 статьи 22 и части 4 статьи 46 Федерального закона «Об исполнительном производстве». 2 Поводом к рассмотрению дела явилась жалоба гражданина М.Л.Ростовцева.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Г.А.Гаджиева,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гражданин М.Л.Ростовцев оспаривает конституционность следующих положений Федерального закона от 2 октября 2007 года № 229-ФЗ «Об исполнительном производстве»: части 1 статьи 21, согласно которой исполнительные листы, выдаваемые на основании судебных актов, за исключением исполнительных листов, указанных в частях 2, 4 и 7 данной статьи, могут быть предъявлены к исполнению в течение трех лет со дня вступления судебного акта в законную силу; части 2 статьи 22, согласно которой после перерыва течение срока предъявления исполнительного документа к исполнению возобновляется; время, истекшее до прерывания срока, в новый срок не засчитывается; части 4 статьи 46, согласно которой возвращение взыскателю исполнительного документа не является препятствием для повторного предъявления исполнительного документа к исполнению в пределах срока, установленного статьей 21 данного Федерального закона. Решением Новомосковского городского суда Тульской области от 15 сентября 2010 года было обращено взыскание на принадлежащее М.Л.Ростовцеву и заложенное им имущество. 17 января 2011 года взыскатель – ОАО «Сбербанк России» (в настоящее время ПАО Сбербанк) предъявил исполнительный лист к исполнению в службу судебных приставов, но затем отозвал его, в связи с чем 8 июля 2011 года судебным приставом- 3 исполнителем было вынесено постановление об окончании исполнительного производства, а 18 июля 2011 года – постановления об отзыве арестованного имущества с реализации. 20 февраля 2013 года исполнительное производство было возбуждено вновь в связи с повторным предъявлением исполнительного листа к исполнению в службу судебных приставов, однако после его повторного отзыва взыскателем судебный пристав-исполнитель постановлениями от 3 апреля 2014 года окончил исполнительное производство и отозвал арестованное имущество с реализации. В связи с очередным предъявлением исполнительного листа к исполнению судебный пристав-исполнитель постановлением от 3 декабря 2014 года вновь возбудил исполнительное производство. Полагая, что взыскателем был пропущен установленный законом трехлетний срок для предъявления исполнительного документа к исполнению, М.Л.Ростовцев обратился с заявлением о признании постановления судебного пристава-исполнителя от 3 декабря 2014 года незаконным в Центральный районный суд города Тулы, который решением от 21 января 2015 года в удовлетворении заявленного требования отказал со ссылкой на положения статей 21, 22 и 46 Федерального закона «Об исполнительном производстве». Решение суда первой инстанции оставлено без изменения определением судебной коллегии по гражданским делам Тульского областного суда от 7 мая 2015 года. Определением судьи Тульского областного суда от 26 июня 2015 года в передаче кассационной жалобы М.Л.Ростовцева на указанные судебные постановления для рассмотрения в судебном заседании суда кассационной инстанции отказано.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часть 1). Право каждого человека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 провозглашено Всеобщей декларацией прав человека (статья 8), а Международный пакт о гражданских и политических правах обязывает государства обеспечить любому лицу, права и свободы которого нарушены, эффективные средства правовой защиты (статья 2). 5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Исходя из необходимости обеспечения взыскателю права на полное и скорейшее удовлетворение его требований, Определяя условия и порядок возбуждения, приостановления, прекращения и окончания исполнительного производства, Федеральный закон «Об исполнительном производстве» предусматривает, в частности, что 8 возбужденное исполнительное производство может быть окончено судебным приставом-исполнителем в связи с фактическим исполнением требований, содержащихся в исполнительном документе, а также в случаях возвращения взыскателю исполнительного документа (пункты 1 и 3 части 1 статьи 47), необходимость которого, как следует из части 1 его статьи 46, обусловливается обстоятельствами, имеющими отношение как к должнику, так и к взыскателю. К числу первых относятся случаи, перечисленные в пунктах 2–4 части 1 данной статьи, а именно: невозможность исполнить обязывающий должника совершить определенные действия (воздержаться от совершения определенных действий) исполнительный документ, возможность исполнения которого не утрачена; невозможность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данным Федеральным законом предусмотрен розыск должника или его имущества; отсутствие у должника имущества, на которое может быть обращено взыскание, притом что все принятые судебным приставом-исполнителем допустимые законом меры по отысканию его имущества оказались безрезультатными. К числу вторых пункты 1, 5 и 6 части 1 той же статьи относят подачу взыскателем судебному приставу-исполнителю заявления о возвращении ему исполнительного документа, отказ взыскателя оставить за собой имущество должника, не реализованное в принудительном порядке при исполнении исполнительного документа, и создание взыскателем препятствий исполнению исполнительного документа. При наличии любого из указанных оснований судебный пристав- исполнитель обязан в соответствии с частью 3 статьи 46 Федерального закона «Об исполнительном производстве» вынести постановление об окончании исполнительного производства и о возвращении взыскателю 9 исполнительного документа, что в силу части 4 той же статьи не является препятствием для повторного предъявления исполнительного документа к исполнению в пределах срока, установленного статьей 21 данного Федерального закона: в отношении исполнительных листов, выдаваемых судом на основании судебных актов, такой срок, по общему правилу, составляет три года со дня вступления судебного акта в законную силу (часть 1). За пределами трехлетнего срока, предназначенного для конкретного процессуального действия – предъявления взыскателем выданного ему судом исполнительного листа к исполнению, исполнительное производство согласно пункту 3 части 1 статьи 31 Федерального закона «Об исполнительном производстве» не может быть возбуждено и взыскатель лишается возможности принудительно исполнить решение суда. Вместе с тем согласно названному Федеральному закону срок предъявления исполнительного документа к исполнению прерывается предъявлением исполнительного документа к исполнению или частичным исполнением исполнительного документа должником (часть 1 статьи 22), но после перерыва его течение возобновляется, причем время, истекшее до прерывания срока, в новый срок не засчитывается (часть 2 статьи 22) – в отличие от приостановления неистекшего срока, течение которого приостанавливается одновременно с исполнительным производством, а со дня его возобновления продолжается (статья 19). В то же время часть 3 статьи 22 Федерального закона «Об исполнительном производстве» предусматривает, что в случае возвращения исполнительного документа взыскателю в связи с невозможностью его исполнения срок предъявления исполнительного документа к исполнению исчисляется со дня возвращения исполнительного документа взыскателю. При этом законодательство об исполнительном производстве не раскрывает, что подразумевается под невозможностью исполнения исполнительного документа, однако поскольку ни одно из перечисленных в части 1 статьи 46 10 названного Федерального закона оснований возвращения исполнительного документа, включая заявление взыскателя, не дает судебному приставу- исполнителю права далее продолжать исполнительное производство, то в этом смысле все они делают такое исполнение невозможным. В любом случае предъявление исполнительного документа к исполнению после того, как ранее предъявленный исполнительный документ был возвращен взыскателю по какому-либо из предусмотренных частью 1 статьи 46 Федерального закона «Об исполнительном производстве» оснований, влечет перерыв срока предъявления исполнительного документа к исполнению, вследствие чего его течение начинается заново. В соответствии с частью 3 статьи 78 Федерального закона «Об исполнительном производстве» заложенное имущество реализуется в порядке, установленном Гражданским кодексом Российской Федерации, Федеральным законом от 16 июля 1998 года № 102-ФЗ «Об ипотеке (залоге недвижимости)», данным Федеральным законом, а также другими федеральными законами, предусматривающими особенности обращения взыскания на отдельные виды заложенного имущества. Определяя порядок реализации заложенного недвижимого имущества с публичных торгов, включая правовые последствия объявления публичных торгов несостоявшимися, Федеральный закон «Об ипотеке (залоге недвижимости)» предусматривает в статье 58, что организатор публичных торгов объявляет их несостоявшимися в случаях, когда на публичные торги явилось менее двух покупателей (подпункт 1 пункта 1), когда на публичных торгах не сделана надбавка против начальной продажной цены заложенного имущества (подпункт 2 пункта 1) или лицо, выигравшее публичные торги, не внесло покупную цену в установленный срок (подпункт 3 пункта 1); при этом публичные торги должны быть объявлены несостоявшимися не позднее чем на следующий день после того, как имело место какое-либо из указанных обстоятельств (абзац пятый пункта 1); в течение 10 дней после объявления публичных торгов несостоявшимися залогодержатель вправе по соглашению с залогодателем приобрести заложенное имущество по его начальной продажной цене на публичных торгах и зачесть в счет покупной цены свои требования, обеспеченные ипотекой этого имущества (пункт 2); если такое соглашение не состоялось, не позднее чем через месяц после первых публичных торгов проводятся повторные публичные торги; начальная продажная цена заложенного имущества на повторных публичных 14 торгах, если они вызваны причинами, указанными в подпунктах 1 и 2 пункта 1 данной статьи, снижается на 15 процентов (пункт 3); в случае объявления повторных публичных торгов несостоявшимися по причинам, указанным в пункте 1 той же статьи, у залогодержателя появляется право приобрести (оставить за собой) заложенное имущество по цене не более чем на 25 процентов ниже его начальной продажной цены на первых публичных торгах (за исключением земельных участков, указанных в пункте 1 статьи 621 данного Федерального закона) и зачесть в счет покупной цены свои требования, обеспеченные ипотекой имущества (пункт 4). Аналогичные нормы содержатся в Гражданском кодексе Российской Федерации, в частности в его статье 3502 применительно к проведению торгов при реализации заложенного имущества, не относящегося к недвижимым вещам. В основе логики такого правового регулирования лежит учет объективных закономерностей рыночной экономики, предполагающих необходимость последовательного снижения цены заложенного имущества в случае, если его не удается реализовать на публичных торгах. Это означает, что суммы, вырученной от реализации заложенного имущества, может быть недостаточно для удовлетворения в полном объеме требований взыскателя по обеспеченному залогом обязательству. В таком случае, по общему правилу пункта 3 статьи 334 ГК Российской Федерации, для погашения требования залогодержатель вправе удовлетворить свое требование в непогашенной части за счет иного имущества должника. Если же взыскатель в течение месяца после объявления повторных публичных торгов несостоявшимися не оставит заложенное имущество за собой, что влечет прекращение договора залога (пункт 6 статьи 3502 ГК Российской Федерации, пункт 5 статьи 58 Федерального закона «Об ипотеке (залоге недвижимости)»), то он может получить удовлетворение обязательства, обеспеченного залогом, в общем порядке, хотя и без преимущества перед требованиями любых других взыскателей. 15 Таким образом, при обращении взыскания на имущество, являющееся предметом залога, взыскатели несут риски, связанные с изменением рыночной стоимости этого имущества и возможностью его реализации, что может побуждать их в надежде на улучшение ситуации на рынке к подаче, причем неоднократной, заявления о возвращении исполнительного документа. Негативные последствия затягивания течения срока предъявления исполнительного документа к исполнению испытывают и должники. Это обязывает федерального законодателя при регулировании сроков исполнительного производства распределять сопутствующие возможным рискам обременения таким образом, чтобы, не нарушая баланс их прав и законных интересов и при безусловном соблюдении принципа преимущественной защиты интересов взыскателя, учитывался также принцип правовой справедливости, который, хотя и предполагает определенное смещение соответствующих обременений в сторону должника, тем не менее не допускает, чтобы они были переложены на него полностью.</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взаимосвязанные положения части 1 статьи 21, части 2 статьи 22 и части 4 статьи 46 Федерального закона «Об исполнительном производстве», как позволяющие – при неоднократном прерывании срока предъявления исполнительного документа к исполнению предъявлением исполнительного документа к исполнению с последующим возвращением взыскателю на основании его заявления – всякий раз исчислять течение этого срока заново с момента возвращения исполнительного документа по данному основанию взыскателю и продлевать его тем самым на неопределенно длительное время, не соответствуют Конституции Российской Федерации, ее статьям 35 (часть 2), 46 (часть 1) и 55 (часть 3). Федеральному законодателю надлежит – в силу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направленные на урегулирование порядка перерыва срока предъявления исполнительного документа к исполнению, если ранее предъявленный к исполнению тот же самый исполнительный документ был возвращен взыскателю по его заявлению. Впредь до внесения в действующее правовое регулирование необходимых изменений, вытекающих из настоящего Постановления, при предъявлении взыскателем исполнительного документа к исполнению должностные лица службы судебных приставов, а также суды, разрешая вопрос о наличии оснований для возбуждения или отказа в возбуждении исполнительного производства, в частности о соблюдении срока предъявления исполнительного документа к исполнению, в случае, если представленный исполнительный документ ранее уже предъявлялся к исполнению, но затем исполнительное производство по нему было окончено в связи с заявлением взыскателя, при исчислении этого срока обязаны вычитать из установленной законом общей продолжительности срока предъявления исполнительных документов к исполнению периоды, в течение 18 которых исполнительное производство по данному исполнительному документу осуществлялось, начиная с его возбуждения и заканчивая его окончанием в связи с возвращением взыскателю исполнительного документа по его заявлению.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35 (часть 2), 46 (часть 1) и 55 (часть 3), положения части 1 статьи 21, части 2 статьи 22 и части 4 статьи 46 Федерального закона «Об исполнительном производстве» в той мере, в какой эти положения в их взаимосвязи позволяют – при неоднократном прерывании срока предъявления исполнительного документа к исполнению предъявлением исполнительного документа к исполнению с последующим возвращением взыскателю на основании его заявления – всякий раз исчислять течение этого срока заново с момента возвращения исполнительного документа по данному основанию взыскателю и продлевать его тем самым на неопределенно длительное время.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в силу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направленные на урегулирование порядка прерывания срока предъявления исполнительного документа к исполнению, если ранее предъявленный к исполнению тот же самый исполнительный документ был возвращен взыскателю по его заявлению.</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Впредь до внесения в действующее правовое регулирование необходимых изменений, вытекающих из настоящего Постановления, при 19 предъявлении взыскателем исполнительного документа к исполнению должностные лица службы судебных приставов, а также суды, разрешая вопрос о наличии оснований для возбуждения или отказа в возбуждении исполнительного производства, в частности о соблюдении срока предъявления исполнительного документа к исполнению, в случае, если представленный исполнительный документ ранее уже предъявлялся к исполнению, но затем исполнительное производство по нему было окончено в связи с заявлением взыскателя, при исчислении этого срока обязаны вычитать из установленной законом общей продолжительности срока предъявления исполнительных документов к исполнению периоды, в течение которых исполнительное производство по данному исполнительному документу осуществлялось, начиная с его возбуждения и заканчивая его окончанием в связи с возвращением взыскателю исполнительного документа по его заявлению.</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постановления, вынесенные в отношении гражданина Ростовцева Михаила Львовича, основанные на взаимосвязанных положениях части 1 статьи 21, части 2 статьи 22 и части 4 статьи 46 Федерального закона «Об исполнительном производстве» в той мере, в какой они признаны настоящим Постановлением не соответствующими Конституции Российской Федерации, подлежат пересмотру c учетом пункта 3 резолютивной части настоящего Постановления,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20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