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193301-П/2015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апреля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3 части первой статьи 26 Федерального закона «Об оружии» в связи с жалобой негосударственного образовательного учреждения дополнительного профессионального образования «Учебно-технический центр «Кольчуга»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пункта 3 части первой статьи 26 Федерального закона «Об оружии». 2 Поводом к рассмотрению дела явилась жалоба негосударственного образовательного учреждения дополнительного профессионального образования «Учебно-технический центр «Кольчуга».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А.Н.Кокотова,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3 части первой статьи 26 Федерального закона от 13 декабря 1996 года № 150-ФЗ «Об оружии» лицензия на приобретение оружия и разрешение на хранение или хранение и ношение оружия аннулируются органами, выдавшими эти лицензию и (или) разрешение, в случае возникновения предусмотренных данным Федеральным законом обстоятельств, исключающих возможность получения лицензии и (или) разрешения. Со ссылкой на это законоположение арбитражные суды оставили без удовлетворения требование заявителя по настоящему делу – негосударственного образовательного учреждения дополнительного профессионального образования «Учебно-технический центр «Кольчуга» о признании незаконным заключения об аннулировании выданных ему разрешений на хранение и использование оружия и патронов к нему и на использование оружия и патронов к нему, вынесенного органами внутренних дел по результатам проверки, в ходе которой были выявлены факты нарушения заявителем условий, обеспечивающих сохранность, учет и безопасность хранения оружия и патронов к нему. По мнению заявителя, примененный в его деле пункт 3 части первой статьи 26 Федерального закона «Об оружии» противоречит статьям 8 (часть 3 1), 15 (часть 2), 34 (часть 1), 35 (части 1–3), 37 (часть 1) и 46 (часть 1) Конституции Российской Федерации, поскольку позволяет рассматривать нарушение правил хранения оружия и патронов в качестве основания для аннулирования во внесудебном порядке выданного юридическому лицу разрешения на хранение и использование оружия и патронов к нему, тогда как часть четвертая той же статьи допускает аннулирование такого разрешения только в судебном порядке и лишь в том случае, если юридическим лицом в установленный судом срок административного приостановления его деятельности не были устранены допущенные нарушения правил в сфере оборота оружия и патронов к нему, повлекшие наложение наказания в виде административного приостановления деятельности. Таким образом, исходя из требований статей 3, 36, 74, 96 и 97 Федерального конституционного закона «О Конституционном Суде Российской Федерации», конкретизирующих статью 125 (часть 4) Конституции Российской Федерации, пункт 3 части первой статьи 26 Федерального закона «Об оружии» является предметом рассмотрения Конституционного Суда Российской Федерации по настоящему делу постольку, поскольку содержащееся в нем положение выступает правовым основанием для аннулирования уполномоченным органом выданного юридическому лицу разрешения на хранение, использование оружия и патронов к нему в связи с выявлением допущенных этим юридическим лицом нарушений условий сохранности, учета и безопасности хранения оружия.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гарантируя свободу экономической деятельности, а также признание и равную защиту частной, государственной, муниципальной и иных форм собственности в Российской Федерации, закрепляет право каждого на свободное использование своих способностей и имущества для предпринимательской и иной не запрещенной законом экономической деятельности, право иметь имущество в собственности, владеть, пользоваться и распоряжаться им как единолично, так и совместно с другими лицами (статья 8; статья 34, часть 1; статья 35, часть 2). 4 Конституционное право собственности, включая правомочия владения, пользования и распоряжения имуществом, не является абсолютным и в силу статьи 55 (часть 3) Конституции Российской Федерации может быть ограничено федеральным законом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Как следует из статьи 1 Протокола № 1 к Конвенции о защите прав человека и основных свобод, признание права каждого физического и юридического лица на уважение и защиту принадлежащей ему собственности (и, соответственно, свободы пользования имуществом, в том числе для осуществления предпринимательской деятельности) не умаляет право государства обеспечивать выполнение таких законов, какие ему представляются необходимыми для контроля за использованием собственности согласно общим интересам. Право граждан иметь в собственности оружие – учитывая, что Конституция Российской Федерации не исключает возможности обладания оружием на законных основаниях, – не будучи конституционно закрепленным, тем не менее приобретает конституционное значение, что обязывает государство гарантировать его защиту на основе вытекающих из преамбулы и статей 6 (часть 2), 17 (часть 3), 18, 19 (части 1 и 2) и 55 (часть 3) Конституции Российской Федерации принципов равенства, справедливости и соразмерности (Постановление Конституционного Суда Российской Федерации от 29 июня 2012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Оборот оружия, боеприпасов и патронов к нему на территории Российской Федерации урегулирован Федеральным законом «Об оружии», положения которого, согласно его преамбуле, направлены на защиту жизни и здоровья граждан, собственности, обеспечение общественной безопасности, охрану природы и природных ресурсов, обеспечение развития связанных с использованием спортивного оружия видов спорта, укрепление международного сотрудничества в борьбе с преступностью и незаконным распространением оружия. Названный Федеральный закон закрепляет в качестве общего правила лицензионный (разрешительный) порядок приобретения допущенного к обороту оружия, его хранения, ношения и использования гражданами и юридическими лицами, отвечающими нормативно установленным требованиям (статьи 9–13, 14–15 и др.). Такой порядок, как указал Пункт 3 части первой статьи 26 Федерального закона «Об оружии» называет в числе оснований аннулирования выданных юридическому лицу лицензии на приобретение оружия или разрешения на хранение оружия возникновение предусмотренных данным Федеральным законом 8 обстоятельств, исключающих возможность получения юридическим лицом таких лицензии и (или) разрешения. Приведенное законоположение носит отсылочный характер и подлежит применению во взаимосвязи с частью четвертой статьи 9 данного Федерального закона, согласно которой к основаниям для отказа в выдаче лицензии на приобретение оружия относятся: непредставление заявителем необходимых сведений либо представление им неверных сведений; невозможность обеспечения учета и сохранности оружия либо необеспечение этих условий; другие предусмотренные данным Федеральным законом основания. Это означает, что основаниями аннулирования уполномоченным органом выданного им юридическому лицу разрешения на хранение, использование оружия являются те обстоятельства, которые, будучи установленными на стадии решения вопроса о выдаче данному юридическому лицу соответствующего разрешения, влекут отказ в его выдаче. Исчерпывающий перечень документов, необходимых для получения разрешения на хранение оружия, его переоформления или продления, установлен пунктом 9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или гражданину Российской Федерации разрешения на хранение оружия и (или) патронов (утвержден приказом Министерства внутренних дел Российской Федерации от 5 мая 2012 года № 408). Требования же к условиям хранения различных видов оружия, предъявляемые к юридическому лицу, обратившемуся с заявлением о выдаче разрешения на хранение, использование оружия, определены Правилами оборота гражданского и служебного оружия и патронов к нему на территории Российской Федерации (утверждены постановлением Правительства Российской Федерации от 21 июля 1998 года № 814). Данные вопросы урегулированы также Инструкцией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 9 (утверждена приказом Министерства внутренних дел Российской Федерации от 12 апреля 1999 года № 288). Так, согласно ее пункту 21 по результатам обследования помещений юридических лиц – объектов хранения оружия и патронов составляется акт, в котором указывается разрешенное к хранению количество оружия и патронов, а также наличие условий для их размещения (в сейфах, шкафах, пирамидах, ящиках, на стеллажах) и оборудование помещений средствами охранно-пожарной сигнализации. Таким образом, выдавая разрешение на хранение, использование оружия и патронов к нему, уполномоченный орган тем самым подтверждает наличие у юридического лица соответствующих лицензионным требованиям условий для обеспечения надлежащего учета, сохранности и безопасного их хранения – во всяком случае, на момент выдачи разрешения (его переоформления или продления). Последующее выявление уполномоченным органом каких-либо несоответствий этим требованиям влечет в силу пункта 3 части первой статьи 26 Федерального закона «Об оружии» аннулирование в административном порядке ранее выданного разрешения. Несоблюдение юридическим лицом, имеющим действующее разрешение на хранение, использование оружия и патронов к нему, требований, необходимых для получения соответствующего разрешения (его переоформления или продления), может иметь характер правонарушения, влекущего юридическую ответственность. Так, нарушение правил хранения, учета оружия и патронов к нему, если эти действия не содержат уголовно наказуемого деяния, влечет в соответствии с частью 1 статьи 20.8 КоАП Российской Федерации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 Дела об административных правонарушениях в таких случаях рассматриваются органами внутренних дел (полиции) (часть 1 статьи 23.3 КоАП Российской Федерации). 10 Грубое нарушение юридическим лицом лицензионных требований и условий хранения или учета оружия и патронов к нему, если эти действия не содержат уголовно наказуемого деяния, влечет согласно части 2 статьи 20.8 КоАП Российской Федерации дисквалификацию должностных лиц на срок от шести месяцев до одного года, административное приостановление деятельности юридических лиц на срок от десяти до шестидесяти суток. Дела о таких административных правонарушениях рассматриваются судом (часть 1 статьи 23.1 КоАП Российской Федерации) на основании протоколов об административном правонарушении, составляемых должностными лицами органов внутренних дел (полиции) (пункт 1 части 2 статьи 28.3 КоАП Российской Федерации). В случае наложения судом на юридическое лицо административного наказания в виде административного приостановления деятельности в соответствии с частью 2 статьи 20.8 КоАП Российской Федерации выданное этому юридическому лицу разрешение на хранение оружия изымается органом, выдавшим такое разрешение, на установленный судом срок наложения наказания; разрешение на хранение оружия, выданное юридическому лицу, аннулируется решением суда на основании заявления органа, выдавшего разрешение, если в установленный судом срок административного приостановления деятельности юридического лица не были устранены допущенные им нарушения правил в сфере оборота оружия и патронов к нему, повлекшие наложение наказания в виде административного приостановления деятельности этого юридического лица (части третья и четвертая статьи 26 Федерального закона «Об оружии»). Судебный порядок аннулирования разрешения на хранение оружия в системе действующего правового регулирования распространяется также на разрешения на хранение и ношение, хранение и использование оружия. Он был введен с 1 июля 2011 года Федеральным законом от 28 декабря 2010 года № 398-ФЗ «О внесении изменений в отдельные законодательные акты Российской Федерации по вопросу усиления контроля в сфере оборота 11 гражданского оружия» (пункт 16 статьи 1, статья 5). До этого пункт 2 части первой статьи 26 Федерального закона «Об оружии» предусматривал, что разрешение на хранение (хранение и ношение) оружия аннулируется органом, выдавшим это разрешение, в случае систематического (не менее двух раз в течение года) нарушения либо неисполнения юридическими лицами (гражданами) требований, предусмотренных данным Федеральным законом и иными нормативными правовыми актами Российской Федерации, регламентирующими оборот оружия. Статья 26 Федерального закона «Об оружии» в прежней редакции закрепляла, кроме того, что принятию решения об аннулировании соответствующих разрешений по основаниям, предусмотренным пунктом 2 ее части первой, должно предшествовать предварительное письменное предупреждение владельца разрешения органом, выдавшим это разрешение, с указанием на то, какие именно правовые нормы и правила были нарушены или не исполнены, и назначением срока для устранения допущенных нарушений (часть вторая); решение об аннулировании разрешения могло быть обжаловано его владельцем в судебном порядке (часть третья). Изменение законодательного регулирования аннулирования разрешений на хранение, ношение, использование оружия было осуществлено в русле изменений общих подходов к регламентации процедур лицензирования: так, Федеральный закон от 4 мая 2011 года № 99-ФЗ «О лицензировании отдельных видов деятельности» предусматривает возможность аннулирования лицензии на право осуществления того или иного вида деятельности в судебном порядке в случае, если в срок административного приостановления деятельности не было устранено грубое нарушение лицензионных требований (статья 20). Сопоставление прежней и действующей редакций статьи 26 Федерального закона «Об оружии» позволяет сделать вывод о том, что федеральный законодатель, исключив возможность аннулирования лицензии и (или) разрешения выдавшими их органами (аннулирование в 12 административном порядке) за нарушение правил оборота оружия и патронов к нему, заменил его судебным порядком аннулирования, которому предшествует наложение на юридическое лицо административного наказания в виде административного приостановления деятельности. Указанное законодательное изменение направлено в том числе на усиление гарантий прав граждан и юридических лиц в сфере оборота оружия. Таким образом, выявленное уполномоченным органом несоответствие юридического лица, имеющего разрешение на хранение, использование оружия и патронов к нему, требованиям, необходимым для его получения (переоформления или продления), являющееся в системе действующего правового регулирования основанием для его аннулирования в административном порядке в силу пункта 3 части первой статьи 26 Федерального закона «Об оружии», если такое несоответствие образует состав административного правонарушения по части 2 статьи 20.8 КоАП Российской Федерации, может влечь аннулирование разрешения в судебном порядке (пункт 2 части первой, части третья и четвертая статьи 26 Федерального закона «Об оружии»).</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Законодательное закрепление возможности аннулирования выданных юридическим лицам разрешений на хранение, использование оружия и патронов к нему – как в судебном, так и в административном порядке, предполагающем право заинтересованных лиц на последующее судебное обжалование соответствующих решений, – само по себе не затрагивает конституционно защищаемое право собственности на оружие, иные права юридических лиц. Не затрагивает их и административное изъятие у юридических лиц оружия на временной основе – до решения уполномоченными органами вопроса об аннулировании разрешений. Вместе с тем, как указал Правовые нормы, как неоднократно указывал Таким образом, пункт 3 части первой статьи 26 Федерального закона «Об оружии» не соответствует Конституции Российской Федерации, ее статьям 17, 19 (часть 1), 34 (часть 1), 35 (части 1–3) и 55 (часть 3), в той мере, в какой содержащееся в нем положение по смыслу, придаваемому правоприменительной практикой в системе действующего правового регулирования, предусматривающего аннулирование разрешения на хранение, использование оружия и патронов к нему на основании судебного решения и при предоставлении юридическому лицу возможности исправления выявленного нарушения, позволяет рассматривать несоблюдение юридическим лицом условий, обеспечивающих сохранность, учет и безопасность хранения оружия, в качестве основания для аннулирования выданного ему разрешения на хранение, использование оружия и патронов к нему в административном порядке. Федеральному законодателю надлежит – руководствуясь требованиями Конституции Российской Федерации и основанными на них правовыми позициями Конституционного Суда Российской Федерации, выраженными в настоящем Постановлении, а также с учетом норм действующего законодательства, в том числе Кодекса Российской Федерации об 17 административных правонарушениях и Федерального закона «Об оружии», – уточнить перечень обстоятельств, при наличии которых выданное юридическому лицу разрешение на хранение, использование оружия и патронов к нему может быть аннулировано уполномоченным органом в административном порядке. Исходя из изложенного и руководствуясь статьями 471,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3 части первой статьи 26 Федерального закона «Об оружии» не соответствующим Конституции Российской Федерации, ее статьям 17, 19 (часть 1), 34 (часть 1), 35 (части 1–3) и 55 (часть 3), в той мере, в какой содержащееся в нем положение по смыслу, придаваемому правоприменительной практикой в системе действующего правового регулирования, предусматривающего аннулирование разрешения на хранение, использование оружия и патронов к нему на основании судебного решения и при предоставлении юридическому лицу возможности исправления выявленного нарушения, позволяет рассматривать несоблюдение юридическим лицом условий, обеспечивающих сохранность, учет и безопасность хранения оружия, в качестве основания для аннулирования выданного ему разрешения на хранение, использование оружия и патронов к нему в административном порядке.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руководствуясь требованиями Конституции Российской Федерации и основанными на них правовыми позициями Конституционного Суда Российской Федерации, выраженными в настоящем Постановлении, а также с учетом норм действующего законодательства, в том числе Кодекса Российской Федерации об административных правонарушениях и Федерального закона «Об оружии», – уточнить перечень обстоятельств, при наличии которых 18 выданное юридическому лицу разрешение на хранение, использование оружия и патронов к нему может быть аннулировано уполномоченным органом в административном порядке.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принятые в отношении негосударственного образовательного учреждения дополнительного профессионального образования «Учебно-технический центр «Кольчуга» и основанные на пункте 3 части первой статьи 26 Федерального закона «Об оружии» в той мере, в какой содержащееся в нем положение признано настоящим Постановлением не соответствующим Конституции Российской Федерации,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