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45430-П/2010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8 статьи 4 и статьи 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пункта 1 статьи 6 Закона Алтайского края «О статусе депутата Алтайского краевого Законодательного Собрания» и абзаца третьего пункта 2 статьи 6 Закона Алтайского края «Об Алтайском краевом Законодательном Собрании» в связи с жалобой гражданина И.Б.Вольфсона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Ю.Д.Рудкина, судей К.В.Арановского, А.И.Бойцова, Н.С.Бондаря, Г.А.Гаджиева, С.Д.Князева, Л.О.Красавчиковой, С.П.Маврина, О.С.Хохряковой, с участием гражданина И.Б.Вольфсона, постоянного представителя Государственной Думы в Конституционном Суде Российской Федерации А.Н.Харитонова, представителя Совета Федерации в Конституционном Суде Российской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представителя Алтайского краевого Законодательного Собрания – доктора юридических наук С.В.Землюкова, 2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8 статьи 4 и статьи 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пункта 1 статьи 6 Закона Алтайского края «О статусе депутата Алтайского краевого Законодательного Собрания» и абзаца третьего пункта 2 статьи 6 Закона Алтайского края «Об Алтайском краевом Законодательном Собрании». Поводом к рассмотрению дела явилась жалоба гражданина И.Б.Вольфсона.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С.Д.Князева, объяснения представителей сторон, выступления приглашенных в заседание представителей: от Министерства юстиции Российской Федерации – В.В.Карпова,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 результатам выборов в Алтайское краевое Законодательное Собрание, проведенных 2 марта 2008 года по мажоритарно- пропорциональной избирательной системе, гражданин И.Б.Вольфсон был избран депутатом по списку кандидатов, выдвинутому Алтайским краевым отделением политической партии «Коммунистическая партия Российской 3 Федерации», и вошел в состав фракции КПРФ и постоянного комитета по местному самоуправлению. После того как решением от 23 апреля 2008 года, принятым большинством голосов членов комитета, ему было отказано в удовлетворении заявления об осуществлении депутатской деятельности на постоянной профессиональной основе, И.Б.Вольфсон обратился в Железнодорожный районный суд города Барнаула c требованиями об обязании Алтайского краевого Законодательного Собрания предоставить ему возможность исполнять депутатские полномочия на постоянной профессиональной основе и о компенсации морального вреда. Решением Железнодорожного районного суда города Барнаула от 8 апреля 2009 года, оставленным без изменения кассационным определением Алтайского краевого суда от 27 мая 2009 года, в удовлетворении заявленных требований И.Б.Вольфсону было отказано, а определением судьи Верховного Суда Российской Федерации от 25 августа 2009 года ему также было отказано в передаче надзорной жалобы для рассмотрения в судебном заседании Судебной коллегии по гражданским делам Верховного Суда Российской Федерации. В своей жалобе в Разрешая вопрос о принятии жалобы И.Б.Вольфсона к рассмотрению, Положения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5 согласно которым законодательный (представительный) орган государственной власти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 (пункт 8 статьи 4), а условия осуществления депутатом депутатской деятельности (на профессиональной постоянной основе, или на профессиональной основе в определенный период, или без отрыва от основной деятельности) устанавливаются конституцией (уставом) и (или) законом субъекта Российской Федерации (статья 11), признавая самостоятельность законодательного (представительного) органа субъекта Российской Федерации в утверждении расходов на обеспечение своей деятельности и предоставляя решение вопроса об условиях занятия депутатской деятельностью региональному законодателю, не могут рассматриваться как нарушающие конституционные права и свободы заявителя. Названные законоположения, как неоднократно указывал В соответствии с требованиями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Утверждая незыблемость демократической основы суверенной государственности Российской Федерации, объявляя ее демократическим правовым государством с республиканской формой правления, единственным источником власти в котором является многонациональный народ России, Конституция Российской Федерации закрепляет право граждан участвовать в управлении делами государства как непосредственно, так и через своих представителей, реализуемое на основе политического многообразия и многопартийности, признаваемое и гарантируемое согласно общепризнанным принципам и нормам международного права и в соответствии с Конституцией Российской Федерации исходя из равенства всех перед законом и судом и равноправия (преамбула; статья 1, часть 1; статья 3, часть 1; статья 13, часть 3; статья 17, часть 1; статья 19, части 1 и 2; статья 32, часть 1). Приведенные конституционные положения обязывают законодателя при определении статуса парламентских учреждений, включая порядок и условия осуществления депутатами своих полномочий, обеспечивать соблюдение и защиту права граждан на участие в управлении делами государства и не допускать отступления от конституционных принципов народовластия, с тем чтобы, как указал Определение условий осуществления депутатами законодательных (представительных) органов субъектов Российской Федерации своих полномочий, равно как и иные вопросы, относящиеся к общим принципам организации системы органов государственной власти и местного самоуправления, находятся, как следует из взаимосвязанных положений статей 72 (пункт «н» части 1) и 76 (части 2 и 5) Конституции Российской Федерации, в совместном ведении Российской Федерации и субъектов Российской Федерации, которые в силу конституционных начал реализации законодательной функции, обусловленных федеративной природой российской государственности, обладают достаточно широкой дискрецией применительно к данной сфере правового регулирования. Исходя из этого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предоставил установление условий осуществления депутатской деятельности (на профессиональной основе или без отрыва от основной деятельности) и определение числа депутатов, работающих на профессиональной постоянной основе, самим субъектам Российской Федерации (пункт 6 статьи 4 и пункт 1 статьи 11), создав тем самым правовые предпосылки самостоятельного решения ими этих вопросов – в пределах, предусмотренных федеральным законом, и с учетом всех обстоятельств, в том числе возможностей финансового обеспечения деятельности законодательного (представительного) органа конкретного субъекта Российской Федерации, что согласуется с конституционными гарантиями самостоятельности субъектов Российской Федерации в установлении системы образуемых ими органов государственной власти. 9 По смыслу названных законоположений, субъекты Российской Федерации вправе предусматривать исполнение депутатами региональных парламентов своих обязанностей не только на профессиональной, но и на непрофессиональной основе и определять, какая часть депутатского корпуса может осуществлять свою деятельность на профессиональной постоянной основе, что в таких случаях предполагает возможность выбора депутатами той или иной формы деятельности в составе законодательного (представительного) органа субъекта Российской Федерации. Это, в свою очередь, означает, что субъект Российской Федерации, закрепляя на уровне своей конституции (устава) и (или) закона в качестве условия осуществления депутатской деятельности возможность исполнения депутатских обязанностей на профессиональной постоянной основе, обязан установить порядок реализации депутатами соответствующего права, отвечающий конституционным требованиям определенности и справедливости и исключающий принятие по данному вопросу произвольных решений, и одновременно гарантировать всем депутатам равные юридические возможности по осуществлению депутатских полномочий. В соответствии с правовыми позициями Конституционного Суда Российской Федерации, выраженными им в ряде решений, нормы законов субъектов Российской Федерации, предусматривающие формирование действующей на профессиональной постоянной основе части депутатского корпуса путем принятия законодательным (представительным) органом субъекта Российской Федерации персональных решений при отсутствии специальных процедур принятия таких решений, не гарантируют надлежащий порядок реализации депутатами права на осуществление своих полномочий на профессиональной постоянной основе, если при наличии необходимых и достаточных условий (заявление депутата и соответствующие бюджетные ассигнования) допускают вынесение произвольных решений об удовлетворении заявлений одних депутатов и об отказе другим. 10 Такого рода нормы, по мнению Конституционного Суда Российской Федерации, не могут служить основанием для отказа депутатам в реализации права на осуществление своих полномочий на профессиональной постоянной основе, так как иное означало бы отступление от конституционного принципа равенства всех перед законом и не соответствовало бы условиям функционирования законодательных (представительных) органов государственной власти в демократическом правовом государстве (определения от 11 мая 2004 года Особое значение для решения вопроса о реализации депутатами законодательного (представительного) органа субъекта Российской Федерации своих полномочий на профессиональной постоянной основе – при том что согласно пункту 16 статьи 35 Федерального закона от 12 июня 2002 года № 67-ФЗ «Об основных гарантиях избирательных прав и права на участие в референдуме граждан Российской Федерации» не менее половины депутатских мандатов в региональном парламенте либо в одной из его палат подлежат распределению между списками кандидатов, выдвинутыми избирательными объединениями (политическими партиями), пропорционально числу голосов избирателей, полученных каждым из списков кандидатов, – приобретает учет мнения фракций, включающих всех депутатов, избранных в составе соответствующего списка и обеспечивающих представительство в парламенте выдвинувших их политических партий, в том числе относящихся к меньшинству. Необходимость такого учета объективно обусловлена целями реализации закрепленных в Конституции Российской Федерации (статья 13, части 1, 3 и 4) принципов идеологического многообразия, политического плюрализма, многопартийности и равенства общественных объединений перед законом, а также обеспечения прав граждан, включая избирательные права (определения Конституционного Суда Российской Федерации от 4 июня 2007 года Таким образом, определяя условия осуществления депутатами законодательных (представительных) органов субъектов Российской Федерации своей деятельности на профессиональной постоянной основе, законодатель субъекта Российской Федерации обязан в соответствии с установленными в Российской Федерации как демократическом правовом государстве общими принципами организации законодательных (представительных) и исполнительных органов государственной власти субъектов Российской Федерации предусмотреть такие процедуры формирования действующей на профессиональной постоянной основе части депутатского корпуса, которые с учетом применяемой для формирования законодательного (представительного) органа субъекта Российской Федерации избирательной системы отвечали бы требованиям юридического равенства и справедливости и исключали принятие произвольных решений по вопросу осуществления депутатской деятельности на профессиональной постоянной основе.</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Уставу (Основному Закону) Алтайского края (статьи 67 и 68) и Закону Алтайского края «Об Алтайском краевом Законодательном Собрании» (статьи 1 и 5) Алтайское краевое Законодательное Собрание является постоянно действующим высшим и единственным органом законодательной власти Алтайского края, самостоятельно осуществляющим законодательную власть на территории Алтайского края в соответствии с 13 полномочиями, предусмотренными Конституцией Российской Федерации, федеральными законами, Уставом (Основным Законом) и законами Алтайского края; оно состоит из 68 депутатов, 34 из которых избираются по одномандатным избирательным округам, образуемым на основе единой нормы представительства избирателей, и 34 – по краевому избирательному округу пропорционально числу голосов, поданных за краевые списки кандидатов, выдвинутых избирательными объединениями в соответствии с законодательством Российской Федерации о выборах. Закрепляя статус депутата Алтайского краевого Законодательного Собрания и определяя условия осуществления депутатской деятельности, Устав (Основной Закон) Алтайского края предусматривает, что депутат может вести работу в Алтайском краевом Законодательном Собрании на постоянной профессиональной основе (пункт 2 статьи 69). Конкретизируя положения Устава (Основного Закона) Алтайского края, Закон Алтайского края «О статусе депутата Алтайского краевого Законодательного Собрания» устанавливает, что депутат осуществляет свои полномочия в Алтайском краевом Законодательном Собрании на постоянной профессиональной основе или без отрыва от основной деятельности (пункт 1 статьи 6); при этом депутату, осуществляющему свои полномочия без отрыва от основной деятельности, в установленном порядке может быть предоставлена возможность для осуществления депутатских полномочий на непостоянной профессиональной основе с освобождением от выполнения трудовых обязанностей и сохранением за ним места работы (должности) на время профессионального осуществления депутатских полномочий в Алтайском краевом Законодательном Собрании и (или) избирательном округе (статья 33). Такое законодательное регулирование условий осуществления депутатской деятельности основано на общих принципах организации законодательных (представительных) и исполнительных органов государственной власти субъектов Российской Федерации и не влечет 14 никаких различий в объеме полномочий депутатов Алтайского краевого Законодательного Собрания, которые, как следует из пункта 1 статьи 69 Устава (Основного Закона) Алтайского края и пункта 1 статьи 1 Закона Алтайского края «О статусе депутата Алтайского краевого Законодательного Собрания», независимо от способа избрания и условий осуществления депутатской деятельности обладают законодательными и иными полномочиями на равноправной основе. Соответственно, само по себе закрепление законодателем Алтайского края различных форм осуществления депутатами Алтайского краевого Законодательного Собрания депутатской деятельности – на постоянной профессиональной основе или без отрыва от основной деятельности – не приводит к неравенству публичной правосубъектности депутатов при осуществлении народовластия, не противоречит принципам их независимости и объективного выражения интересов избирателей и, как следствие, не нарушает конституционные права и свободы граждан Российской Федерации, включая право участвовать в управлении делами государства как непосредственно, так и через своих представителей. Наряду с определением порядка формирования, численности депутатов, сроков и условий осуществления депутатских полномочий существенное значение для конституционно-правового оформления статуса законодательного (представительного) органа субъекта Российской Федерации имеет, в частности, закрепление его структуры, которая, как следует из преамбулы и пункта 2 статьи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устанавливается конституцией (уставом) субъекта Российской Федерации в соответствии с основами конституционного строя Российской Федерации и с учетом исторических, национальных и иных традиций. Структура Алтайского краевого Законодательного Собрания закрепляется статьей 70 Устава (Основного Закона) Алтайского края и 15 статьей 6 Закона Алтайского края «Об Алтайском краевом Законодательном Собрании», предусматривающими, что из числа депутатов Алтайского краевого Законодательного Собрания образуются постоянные комитеты и комиссии, создаются постоянные депутатские объединения – фракции, могут образовываться иные депутатские объединения, а в случае необходимости – временные комиссии и рабочие группы; для рассмотрения вопросов координации деятельности постоянных депутатских объединений по предложению их руководителей может создаваться Совет фракций Алтайского краевого Законодательного Собрания, действующий в качестве совещательного органа. Постоянные комитеты образуются для подготовки и предварительного рассмотрения вопросов, отнесенных к ведению Алтайского краевого Законодательного Собрания (пункт 2 статьи 6 Закона Алтайского края «Об Алтайском краевом Законодательном Собрании»). Они обладают равными правами и обязанностями, их деятельность направлена, в частности, на разработку и внесение на рассмотрение Алтайского краевого Законодательного Собрания проектов законов и иных правовых актов Алтайского края, предварительное согласование кандидатур должностных лиц, назначаемых или избираемых на должности Алтайским краевым Законодательным Собранием, и осуществляется на основе коллективного, свободного, делового обсуждения, гласности и широкой инициативы членов постоянных комитетов (пункт 3, подпункты 1 и 5 пункта 20, пункт 21 Положения о постоянных комитетах Алтайского краевого Законодательного Собрания, утвержденного постановлением Алтайского краевого Законодательного Собрания от 30 апреля 2008 года № 294). Таким образом, постоянные комитеты, реализуя возложенные на них полномочия, не вправе принимать окончательные решения по вопросам, отнесенным к ведению Алтайского краевого Законодательного Собрания. Применительно к определению персонального состава депутатов, осуществляющих свою деятельность на постоянной профессиональной 16 основе, это означает, что процедура рассмотрения постоянными комитетами Алтайского краевого Законодательного Собрания соответствующих депутатских заявлений не должна исключать возможность для каждого депутата, независимо от способа его избрания, поставить вопрос о работе на постоянной профессиональной основе непосредственно перед Алтайским краевым Законодательным Собранием. Согласно Закону Алтайского края «Об Алтайском краевом Законодательном Собрании» число депутатов, работающих в Алтайском краевом Законодательном Собрании на постоянной профессиональной основе, не может превышать одну четвертую установленного их числа, т.е. 17 депутатов (пункт 4 статьи 5); при этом по решениям постоянных комитетов на постоянной профессиональной основе в постоянных комитетах могут работать председатели, заместители председателей и члены этих постоянных комитетов; соответствующие решения постоянных комитетов о количестве лиц, работающих в этих постоянных комитетах на постоянной профессиональной основе, утверждаются Алтайским краевым Законодательным Собранием в соответствии с общей суммой расходов на содержание Алтайского краевого Законодательного Собрания, предусмотренной краевым бюджетом на текущий год (абзац третий пункта 2 статьи 6). По смыслу приведенных положений Закона Алтайского края «Об Алтайском краевом Законодательном Собрании» во взаимосвязи с общими принципами организации законодательных (представительных) и исполнительных органов государственной власти субъектов Российской Федерации, установленными федеральным законом, а также с иными положениями краевого законодательства, закрепляющими организационную структуру Алтайского краевого Законодательного Собрания и условия осуществления депутатской деятельности, к полномочиям постоянных комитетов Алтайского краевого Законодательного Собрания относится лишь предварительное рассмотрение вопросов, связанных с работой депутатов на 17 постоянной профессиональной основе, по результатам которого и с учетом мнения фракций, иных депутатских объединений и отдельных депутатов окончательное решение об удовлетворении (или об отказе в удовлетворении) соответствующего заявления депутата принимается на заседании Алтайского краевого Законодательного Собрания и оформляется постановлением. При этом в случае, если число депутатов Алтайского краевого Законодательного Собрания, желающих работать на постоянной профессиональной основе, не превышает ограничения, установленного Законом Алтайского края «Об Алтайском краевом Законодательном Собрании», т.е. 17 человек, соответствующая возможность должна быть предоставлена всем этим депутатам. Иное противоречило бы пункту 6 статьи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тем самым – статье 77 (часть 1) Конституции Российской Федерации, предписывающей субъектам Российской Федерации при построении системы региональных органов государственной власти руководствоваться основами конституционного строя и общими принципами организации представительных и исполнительных органов государственной власти, установленными федеральным законом, а также означало бы возможность неисполнения Алтайским краевым Законодательным Собранием предусмотренной статьей 15 (часть 2) Конституции Российской Федерации и распространяющейся на все органы государственной власти обязанности соблюдать Конституцию Российской Федерации и законы. Если же число изъявивших желание работать на постоянной профессиональной основе депутатов превышает максимально возможное число, установленное законом Алтайского края, персональный состав соответствующей части депутатского корпуса должен определяться Алтайским краевым Законодательным Собранием исходя из профессиональных, деловых и иных личных качеств каждого депутата по 18 результатам предварительного рассмотрения поступивших заявлений на заседаниях постоянных комитетов и с учетом мнения фракций, депутатских объединений и отдельных депутатов. Принимая соответствующее решение, Алтайское краевое Законодательное Собрание обязано исходить из того, что в силу конституционных принципов юридического равенства и справедливости каждый депутат обладает равными юридическими возможностями претендовать на осуществление своей деятельности на постоянной профессиональной основе, и не допускать произвольных предпочтений по отношению к кому-либо из депутатов, изъявивших желание реализовать предоставленное пунктом 2 статьи 69 Устава (Основного Закона) Алтайского края и пунктом 1 статьи 6 Закона Алтайского края «О статусе депутата Алтайского краевого Законодательного Собрания» право осуществлять свою деятельность на постоянной профессиональной основе. Что касается полномочия утверждать решения постоянных комитетов о численности лиц, работающих в этих комитетах на постоянной профессиональной основе, в соответствии с общей суммой расходов на содержание Алтайского краевого Законодательного Собрания, предусмотренной краевым бюджетом на текущий год, то оно предполагает принятие Алтайским краевым Законодательным Собранием соответствующего постановления по итогам рассмотрения в установленном порядке заявлений всех депутатов, выразивших желание работать на постоянной профессиональной основе, и имеет своим предназначением окончательное распределение выделяемых на оплату деятельности депутатов на профессиональной основе бюджетных ассигнований между постоянными комитетами. Из закрепляющего данное полномочие абзаца третьего пункта 2 статьи 6 Закона Алтайского края «Об Алтайском краевом Законодательном Собрании» не следует, что вопрос о числе депутатов, осуществляющих свою деятельность на постоянной профессиональной основе, может быть поставлен в зависимость от закона о краевом бюджете на очередной год, 19 поскольку иное – по смыслу правовой позиции, сформулированной Конституционным Судом Российской Федерации в Постановлении от 14 июля 2005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абзаца третьего пункта 2 статьи 6 Закона Алтайского края «Об Алтайском краевом Законодательном Собрании» – по своему конституционно-правовому смыслу в системе действующего нормативного правового регулирования – не предполагают принятия Алтайским краевым Законодательным Собранием произвольных решений по вопросу об осуществлении депутатской деятельности на постоянной профессиональной основе, не исключают учета мнения фракций, депутатских объединений и отдельных депутатов и не означают наличия у постоянных комитетов полномочий по окончательному определению персонального состава соответствующей части депутатов Алтайского краевого Законодательного Собрания. Придание данным законоположениям иного смысла не обеспечивало бы надлежащие гарантии реализации депутатами Алтайского краевого Законодательного Собрания права на занятие депутатской деятельностью на постоянной профессиональной основе, допуская при решении вопроса об осуществлении депутатских полномочий на указанных условиях отступление от закрепленных в Конституции Российской Федерации принципов демократического правового государства, политического плюрализма, многопартийности и равенства перед законом (статья 1, часть 1; статья 13, части 3 и 4; статья 19, часть 1). Признание положений абзаца третьего пункта 2 статьи 6 Закона Алтайского края «Об Алтайском краевом Законодательном Собрании» не противоречащими Конституции Российской Федерации в конституционно- правовом истолковании, содержащемся в настоящем Постановлении, не 20 освобождает законодателя Алтайского края от необходимости совершенствования правового регулирования порядка реализации депутатами Алтайского краевого Законодательного Собрания права на занятие депутатской деятельностью на постоянной профессиональной основе, в том числе в связи с принятием Федерального закона от 4 июня 2010 года №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Исходя из изложенного и руководствуясь статьями 6, 43, 68, частями первой и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абзаца третьего пункта 2 статьи 6 Закона Алтайского края «Об Алтайском краевом Законодательном Собрании» не противоречащими Конституции Российской Федерации, поскольку по своему конституционно-правовому смыслу в системе действующего нормативного правового регулирования данные законоположения, закрепляя порядок реализации депутатом Алтайского краевого Законодательного Собрания, сформированного по мажоритарно-пропорциональной избирательной системе, права на осуществление депутатской деятельности на постоянной профессиональной основе, не предполагают принятия Алтайским краевым Законодательным Собранием произвольных решений по вопросу об осуществлении депутатской деятельности на постоянной профессиональной основе, не исключают учета мнения фракций, депутатских объединений и 21 отдельных депутатов и не означают наличия у постоянных комитетов полномочий по окончательному определению персонального состава соответствующей части депутатов Алтайского краевого Законодательного Собрания.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абзаца третьего пункта 2 статьи 6 Закона Алтайского края «Об Алтайском краевом Законодательном Собрании», выявленный в настоящем Постановлении, является общеобязательным, что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в отношении гражданина И.Б.Вольфсона на основании положений абзаца третьего пункта 2 статьи 6 Закона Алтайского края «Об Алтайском краевом Законодательном Собрании» в истолковании, расходящемся с их конституционно-правовым смыслом, выявленным в настоящем Постановлении, подлежат пересмотру в установленном законом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Прекратить производство по настоящему делу в части, касающейся проверки конституционности пункта 8 статьи 4 и статьи 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пункта 1 статьи 6 Закона Алтайского края «О статусе депутата Алтайского краевого Законодательного Собрания».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официальных изданиях органов государственной власти Алтайского края. Постановление должно быть опубликовано также в «Вестнике Конституционного Суда Российской Федерации». 22</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