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352740-П/2018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Острякова Дмитрия Валерьевича, Передрука Александра Дмитриевича и Фурсовой Алены Владимировны на нарушение их конституционных прав положением части 11 статьи 8 Федерального закона «О собраниях, митингах, демонстрациях, шествиях и пикетированиях» и пунктом 11 статьи 1 Закона Санкт-Петербурга «О собраниях, митингах, демонстрациях, шествиях и пикетированиях в Санкт- Петербурге»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к рассмотрению жалобы граждан Д.В.Острякова, А.Д.Передрука и А.В.Фурсовой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Судебная практика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Ранее подпункт «а» пункта 4 статьи 2 Федерального закона от 8 июня 2012 года № 65-ФЗ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который дополнил Федеральный закон «О собраниях, митингах, демонстрациях, шествиях и пикетированиях» оспариваемым 5 законоположением, был признан Конституционным Судом Российской Федерации в части, наделяющей органы исполнительной власти субъекта Российской Федерации полномочием определять единые специально отведенные или приспособленные для проведения публичных мероприятий места, не соответствующим Конституции Российской Федерации, ее статьям 19 (части 1 и 2), 31 и 55 (часть 3), в той мере, в какой им – вопреки вытекающим из Конституции Российской Федерации требованиям определенности, ясности и недвусмысленности правового регулирования – нормативно не закрепляются критерии, обеспечивающие соблюдение равенства юридических условий реализации гражданами права на свободу мирных собраний при определении органами исполнительной власти субъектов Российской Федерации специально отведенных или приспособленных для проведения публичных мероприятий мест, чем порождается возможность его неоднозначного истолкования, а следовательно, и произвольного применения. В связи с этим Конституционный Суд Российской Федерации указал, что федеральному законодателю надлежит – исходя из требований Конституции Российской Федерации и с учетом данного Постановления – внести необходимые изменения в правовое регулирование определения специально отведенных мест, и постановил впредь до внесения в правовое регулирование соответствующих изменений органам исполнительной власти субъекта Российской Федерации при определении специально отведенных для проведения публичных мероприятий мест исходить из необходимости наличия таких мест как минимум в каждом городском округе и муниципальном районе (Постановление от 14 февраля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Острякова Дмитрия Валерьевича, Передрука Александра Дмитриевича и Фурсовой Алены Владимировны, поскольку она не отвечает требованиям Федерального конституционного закона «О Конституционном Суде 9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